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26" w:rsidRPr="00966748" w:rsidRDefault="00062326" w:rsidP="007739F8">
      <w:pPr>
        <w:jc w:val="both"/>
        <w:rPr>
          <w:lang w:val="es-PR"/>
        </w:rPr>
      </w:pPr>
    </w:p>
    <w:tbl>
      <w:tblPr>
        <w:tblStyle w:val="TableGrid"/>
        <w:tblpPr w:leftFromText="141" w:rightFromText="141" w:vertAnchor="text" w:horzAnchor="margin" w:tblpX="-318" w:tblpY="-254"/>
        <w:tblW w:w="10207" w:type="dxa"/>
        <w:tblLook w:val="04A0" w:firstRow="1" w:lastRow="0" w:firstColumn="1" w:lastColumn="0" w:noHBand="0" w:noVBand="1"/>
      </w:tblPr>
      <w:tblGrid>
        <w:gridCol w:w="10634"/>
      </w:tblGrid>
      <w:tr w:rsidR="00062326" w:rsidRPr="00AF2371" w:rsidTr="00176872">
        <w:trPr>
          <w:trHeight w:val="6905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326" w:rsidRPr="00966748" w:rsidRDefault="00062326" w:rsidP="00773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062326" w:rsidRPr="00966748" w:rsidRDefault="00AF2371" w:rsidP="00AF2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>ESTADO LIBRE ASOCIADO DE PUERTO RICO</w:t>
            </w:r>
          </w:p>
          <w:p w:rsidR="00062326" w:rsidRPr="00966748" w:rsidRDefault="00AF2371" w:rsidP="00AF2371">
            <w:pPr>
              <w:widowControl w:val="0"/>
              <w:tabs>
                <w:tab w:val="left" w:pos="1766"/>
                <w:tab w:val="center" w:pos="4680"/>
              </w:tabs>
              <w:autoSpaceDE w:val="0"/>
              <w:autoSpaceDN w:val="0"/>
              <w:adjustRightInd w:val="0"/>
              <w:ind w:left="217"/>
              <w:jc w:val="center"/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>MUNICIPIO AUTÓ</w:t>
            </w:r>
            <w:r w:rsidR="00062326" w:rsidRPr="00966748">
              <w:rPr>
                <w:b/>
                <w:bCs/>
                <w:lang w:val="es-PR"/>
              </w:rPr>
              <w:t>NOMO DE PONCE</w:t>
            </w:r>
          </w:p>
          <w:p w:rsidR="00062326" w:rsidRPr="00966748" w:rsidRDefault="00AF2371" w:rsidP="00AF2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 xml:space="preserve">CONEXIÓN LABORAL / </w:t>
            </w:r>
            <w:r w:rsidR="00062326" w:rsidRPr="00966748">
              <w:rPr>
                <w:b/>
                <w:bCs/>
                <w:lang w:val="es-PR"/>
              </w:rPr>
              <w:t>ÁREA LOCAL PONCE</w:t>
            </w:r>
          </w:p>
          <w:p w:rsidR="00062326" w:rsidRPr="00966748" w:rsidRDefault="00062326" w:rsidP="00AF23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s-PR"/>
              </w:rPr>
            </w:pPr>
            <w:r w:rsidRPr="00966748">
              <w:rPr>
                <w:b/>
                <w:lang w:val="es-PR"/>
              </w:rPr>
              <w:t>LEY DE OPORTUNIDADES Y  DE INNOVACIÓN PARA  LA FUERZA LABORAL (WIOA)</w:t>
            </w:r>
          </w:p>
          <w:p w:rsidR="00062326" w:rsidRPr="00966748" w:rsidRDefault="00062326" w:rsidP="00773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s-PR"/>
              </w:rPr>
            </w:pPr>
          </w:p>
          <w:p w:rsidR="00062326" w:rsidRPr="00966748" w:rsidRDefault="00062326" w:rsidP="007739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s-PR"/>
              </w:rPr>
            </w:pPr>
          </w:p>
          <w:p w:rsidR="00062326" w:rsidRPr="00966748" w:rsidRDefault="00062326" w:rsidP="007739F8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left="8857" w:hanging="8857"/>
              <w:jc w:val="both"/>
              <w:rPr>
                <w:b/>
                <w:bCs/>
                <w:lang w:val="es-PR"/>
              </w:rPr>
            </w:pPr>
            <w:r w:rsidRPr="00966748">
              <w:rPr>
                <w:b/>
                <w:bCs/>
                <w:lang w:val="es-PR"/>
              </w:rPr>
              <w:t xml:space="preserve">PROCEDIMIENTO                                                                              NÚM: WIOA 15-03-01                                                           </w:t>
            </w:r>
          </w:p>
          <w:p w:rsidR="00062326" w:rsidRPr="00966748" w:rsidRDefault="00062326" w:rsidP="007739F8">
            <w:pPr>
              <w:jc w:val="both"/>
              <w:rPr>
                <w:b/>
                <w:bCs/>
                <w:lang w:val="es-PR"/>
              </w:rPr>
            </w:pPr>
            <w:r w:rsidRPr="00966748">
              <w:rPr>
                <w:b/>
                <w:bCs/>
                <w:lang w:val="es-PR"/>
              </w:rPr>
              <w:t>EXPERIENCIA DE TRABAJO- WE</w:t>
            </w:r>
          </w:p>
          <w:p w:rsidR="00062326" w:rsidRPr="00966748" w:rsidRDefault="00062326" w:rsidP="007739F8">
            <w:pPr>
              <w:jc w:val="both"/>
              <w:rPr>
                <w:b/>
                <w:bCs/>
                <w:lang w:val="es-PR"/>
              </w:rPr>
            </w:pPr>
            <w:r w:rsidRPr="00966748">
              <w:rPr>
                <w:b/>
                <w:bCs/>
                <w:lang w:val="es-PR"/>
              </w:rPr>
              <w:t>E INTERNADO LIMITADO</w:t>
            </w:r>
          </w:p>
          <w:p w:rsidR="00062326" w:rsidRPr="00966748" w:rsidRDefault="00062326" w:rsidP="007739F8">
            <w:pPr>
              <w:jc w:val="both"/>
              <w:rPr>
                <w:b/>
                <w:bCs/>
                <w:lang w:val="es-PR"/>
              </w:rPr>
            </w:pPr>
            <w:r w:rsidRPr="00966748">
              <w:rPr>
                <w:b/>
                <w:lang w:val="es-PR"/>
              </w:rPr>
              <w:t xml:space="preserve">                                                                    </w:t>
            </w:r>
          </w:p>
          <w:p w:rsidR="00062326" w:rsidRPr="00966748" w:rsidRDefault="00062326" w:rsidP="007739F8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left="8857" w:hanging="8640"/>
              <w:jc w:val="both"/>
              <w:rPr>
                <w:lang w:val="es-PR"/>
              </w:rPr>
            </w:pPr>
            <w:r w:rsidRPr="00966748">
              <w:rPr>
                <w:b/>
                <w:lang w:val="es-PR"/>
              </w:rPr>
              <w:t xml:space="preserve">                                                                                                  </w:t>
            </w:r>
            <w:r w:rsidRPr="00966748">
              <w:rPr>
                <w:b/>
                <w:bCs/>
                <w:lang w:val="es-PR"/>
              </w:rPr>
              <w:t xml:space="preserve">                    </w:t>
            </w:r>
            <w:r w:rsidRPr="00966748">
              <w:rPr>
                <w:b/>
                <w:bCs/>
                <w:lang w:val="es-PR"/>
              </w:rPr>
              <w:tab/>
            </w:r>
            <w:r w:rsidRPr="00966748">
              <w:rPr>
                <w:b/>
                <w:bCs/>
                <w:lang w:val="es-PR"/>
              </w:rPr>
              <w:tab/>
            </w:r>
            <w:r w:rsidRPr="00966748">
              <w:rPr>
                <w:b/>
                <w:bCs/>
                <w:lang w:val="es-PR"/>
              </w:rPr>
              <w:tab/>
            </w:r>
            <w:r w:rsidRPr="00966748">
              <w:rPr>
                <w:b/>
                <w:bCs/>
                <w:lang w:val="es-PR"/>
              </w:rPr>
              <w:tab/>
            </w:r>
            <w:r w:rsidRPr="00966748">
              <w:rPr>
                <w:b/>
                <w:bCs/>
                <w:lang w:val="es-PR"/>
              </w:rPr>
              <w:tab/>
              <w:t xml:space="preserve">    </w:t>
            </w:r>
          </w:p>
          <w:p w:rsidR="00062326" w:rsidRPr="00966748" w:rsidRDefault="00062326" w:rsidP="007739F8">
            <w:pPr>
              <w:widowControl w:val="0"/>
              <w:autoSpaceDE w:val="0"/>
              <w:autoSpaceDN w:val="0"/>
              <w:adjustRightInd w:val="0"/>
              <w:ind w:left="217"/>
              <w:jc w:val="both"/>
              <w:rPr>
                <w:b/>
                <w:bCs/>
                <w:lang w:val="es-PR"/>
              </w:rPr>
            </w:pPr>
            <w:r w:rsidRPr="00966748">
              <w:rPr>
                <w:lang w:val="es-PR"/>
              </w:rPr>
              <w:tab/>
            </w:r>
            <w:r w:rsidRPr="00966748">
              <w:rPr>
                <w:lang w:val="es-PR"/>
              </w:rPr>
              <w:tab/>
            </w:r>
            <w:r w:rsidRPr="00966748">
              <w:rPr>
                <w:lang w:val="es-PR"/>
              </w:rPr>
              <w:tab/>
              <w:t xml:space="preserve">                                                                                   </w:t>
            </w:r>
            <w:r w:rsidRPr="00966748">
              <w:rPr>
                <w:b/>
                <w:bCs/>
                <w:lang w:val="es-PR"/>
              </w:rPr>
              <w:t>APROBADO POR:</w:t>
            </w:r>
          </w:p>
          <w:p w:rsidR="00062326" w:rsidRPr="00966748" w:rsidRDefault="00062326" w:rsidP="007739F8">
            <w:pPr>
              <w:widowControl w:val="0"/>
              <w:autoSpaceDE w:val="0"/>
              <w:autoSpaceDN w:val="0"/>
              <w:adjustRightInd w:val="0"/>
              <w:ind w:left="217"/>
              <w:jc w:val="both"/>
              <w:rPr>
                <w:u w:val="single"/>
                <w:lang w:val="es-PR"/>
              </w:rPr>
            </w:pPr>
          </w:p>
          <w:p w:rsidR="00062326" w:rsidRPr="00966748" w:rsidRDefault="00062326" w:rsidP="007739F8">
            <w:pPr>
              <w:widowControl w:val="0"/>
              <w:autoSpaceDE w:val="0"/>
              <w:autoSpaceDN w:val="0"/>
              <w:adjustRightInd w:val="0"/>
              <w:ind w:left="217"/>
              <w:jc w:val="both"/>
              <w:rPr>
                <w:b/>
                <w:bCs/>
                <w:lang w:val="es-PR"/>
              </w:rPr>
            </w:pPr>
            <w:r w:rsidRPr="00966748">
              <w:rPr>
                <w:b/>
                <w:bCs/>
                <w:lang w:val="es-PR"/>
              </w:rPr>
              <w:t>EFECTIVIDAD</w:t>
            </w:r>
          </w:p>
          <w:p w:rsidR="004E6DB0" w:rsidRDefault="004E6DB0" w:rsidP="007739F8">
            <w:pPr>
              <w:widowControl w:val="0"/>
              <w:autoSpaceDE w:val="0"/>
              <w:autoSpaceDN w:val="0"/>
              <w:adjustRightInd w:val="0"/>
              <w:ind w:left="217"/>
              <w:jc w:val="both"/>
              <w:rPr>
                <w:b/>
                <w:bCs/>
                <w:lang w:val="es-P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3710CCC" wp14:editId="3304D450">
                  <wp:simplePos x="0" y="0"/>
                  <wp:positionH relativeFrom="column">
                    <wp:posOffset>4313599</wp:posOffset>
                  </wp:positionH>
                  <wp:positionV relativeFrom="paragraph">
                    <wp:posOffset>55334</wp:posOffset>
                  </wp:positionV>
                  <wp:extent cx="1862857" cy="690213"/>
                  <wp:effectExtent l="0" t="0" r="4445" b="0"/>
                  <wp:wrapNone/>
                  <wp:docPr id="1" name="Picture 1" descr="C:\Users\jsantiago\AppData\Local\Microsoft\Windows\Temporary Internet Files\Content.Outlook\PIRL269E\Firm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jsantiago\AppData\Local\Microsoft\Windows\Temporary Internet Files\Content.Outlook\PIRL269E\Firma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07" r="3707"/>
                          <a:stretch/>
                        </pic:blipFill>
                        <pic:spPr bwMode="auto">
                          <a:xfrm>
                            <a:off x="0" y="0"/>
                            <a:ext cx="2141865" cy="79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2326" w:rsidRPr="00966748">
              <w:rPr>
                <w:b/>
                <w:bCs/>
                <w:lang w:val="es-PR"/>
              </w:rPr>
              <w:t>1</w:t>
            </w:r>
            <w:r w:rsidR="006A0F9D">
              <w:rPr>
                <w:b/>
                <w:bCs/>
                <w:lang w:val="es-PR"/>
              </w:rPr>
              <w:t>5</w:t>
            </w:r>
            <w:r w:rsidR="00062326" w:rsidRPr="00966748">
              <w:rPr>
                <w:b/>
                <w:bCs/>
                <w:lang w:val="es-PR"/>
              </w:rPr>
              <w:t xml:space="preserve"> DE </w:t>
            </w:r>
            <w:r w:rsidR="00AF2371">
              <w:rPr>
                <w:b/>
                <w:bCs/>
                <w:lang w:val="es-PR"/>
              </w:rPr>
              <w:t>DICIEMBRE DE 2023</w:t>
            </w:r>
            <w:r w:rsidR="00062326" w:rsidRPr="00966748">
              <w:rPr>
                <w:b/>
                <w:bCs/>
                <w:lang w:val="es-PR"/>
              </w:rPr>
              <w:t xml:space="preserve"> </w:t>
            </w:r>
          </w:p>
          <w:p w:rsidR="00062326" w:rsidRPr="00966748" w:rsidRDefault="00062326" w:rsidP="007739F8">
            <w:pPr>
              <w:widowControl w:val="0"/>
              <w:autoSpaceDE w:val="0"/>
              <w:autoSpaceDN w:val="0"/>
              <w:adjustRightInd w:val="0"/>
              <w:ind w:left="217"/>
              <w:jc w:val="both"/>
              <w:rPr>
                <w:b/>
                <w:bCs/>
                <w:lang w:val="es-PR"/>
              </w:rPr>
            </w:pPr>
            <w:r w:rsidRPr="00966748">
              <w:rPr>
                <w:b/>
                <w:bCs/>
                <w:lang w:val="es-PR"/>
              </w:rPr>
              <w:t xml:space="preserve">   </w:t>
            </w:r>
            <w:r w:rsidRPr="00966748">
              <w:rPr>
                <w:b/>
                <w:bCs/>
                <w:lang w:val="es-PR"/>
              </w:rPr>
              <w:tab/>
            </w:r>
            <w:r w:rsidRPr="00966748">
              <w:rPr>
                <w:b/>
                <w:bCs/>
                <w:lang w:val="es-PR"/>
              </w:rPr>
              <w:tab/>
              <w:t xml:space="preserve">                                   </w:t>
            </w:r>
          </w:p>
          <w:p w:rsidR="00062326" w:rsidRPr="00966748" w:rsidRDefault="00062326" w:rsidP="007739F8">
            <w:pPr>
              <w:widowControl w:val="0"/>
              <w:autoSpaceDE w:val="0"/>
              <w:autoSpaceDN w:val="0"/>
              <w:adjustRightInd w:val="0"/>
              <w:ind w:left="217"/>
              <w:jc w:val="both"/>
              <w:rPr>
                <w:b/>
                <w:bCs/>
                <w:lang w:val="es-PR"/>
              </w:rPr>
            </w:pPr>
          </w:p>
          <w:p w:rsidR="004E6DB0" w:rsidRDefault="00062326" w:rsidP="004E6DB0">
            <w:pPr>
              <w:widowControl w:val="0"/>
              <w:autoSpaceDE w:val="0"/>
              <w:autoSpaceDN w:val="0"/>
              <w:adjustRightInd w:val="0"/>
              <w:ind w:left="217"/>
              <w:jc w:val="both"/>
              <w:rPr>
                <w:b/>
                <w:bCs/>
                <w:lang w:val="es-PR"/>
              </w:rPr>
            </w:pPr>
            <w:r w:rsidRPr="00966748">
              <w:rPr>
                <w:b/>
                <w:bCs/>
                <w:lang w:val="es-PR"/>
              </w:rPr>
              <w:t xml:space="preserve">REVISIÓN: </w:t>
            </w:r>
            <w:r w:rsidR="006A0F9D">
              <w:rPr>
                <w:b/>
                <w:bCs/>
                <w:lang w:val="es-PR"/>
              </w:rPr>
              <w:t>13</w:t>
            </w:r>
            <w:bookmarkStart w:id="0" w:name="_GoBack"/>
            <w:bookmarkEnd w:id="0"/>
            <w:r w:rsidRPr="00966748">
              <w:rPr>
                <w:b/>
                <w:bCs/>
                <w:lang w:val="es-PR"/>
              </w:rPr>
              <w:t>/</w:t>
            </w:r>
            <w:r w:rsidR="00AF2371">
              <w:rPr>
                <w:b/>
                <w:bCs/>
                <w:lang w:val="es-PR"/>
              </w:rPr>
              <w:t>12</w:t>
            </w:r>
            <w:r w:rsidRPr="00966748">
              <w:rPr>
                <w:b/>
                <w:bCs/>
                <w:lang w:val="es-PR"/>
              </w:rPr>
              <w:t>/20</w:t>
            </w:r>
            <w:r w:rsidR="00AF2371">
              <w:rPr>
                <w:b/>
                <w:bCs/>
                <w:lang w:val="es-PR"/>
              </w:rPr>
              <w:t>23</w:t>
            </w:r>
            <w:r w:rsidRPr="00966748">
              <w:rPr>
                <w:b/>
                <w:bCs/>
                <w:lang w:val="es-PR"/>
              </w:rPr>
              <w:t xml:space="preserve">                                                                      Jaime Santiago Canet, Ph.D.                                                                                                    </w:t>
            </w:r>
            <w:r w:rsidR="004E6DB0">
              <w:rPr>
                <w:b/>
                <w:bCs/>
                <w:lang w:val="es-PR"/>
              </w:rPr>
              <w:t xml:space="preserve">                                                   </w:t>
            </w:r>
          </w:p>
          <w:p w:rsidR="00062326" w:rsidRPr="00966748" w:rsidRDefault="004E6DB0" w:rsidP="004E6DB0">
            <w:pPr>
              <w:widowControl w:val="0"/>
              <w:autoSpaceDE w:val="0"/>
              <w:autoSpaceDN w:val="0"/>
              <w:adjustRightInd w:val="0"/>
              <w:ind w:left="217"/>
              <w:jc w:val="both"/>
              <w:rPr>
                <w:b/>
                <w:bCs/>
                <w:lang w:val="es-PR"/>
              </w:rPr>
            </w:pPr>
            <w:r>
              <w:rPr>
                <w:b/>
                <w:bCs/>
                <w:lang w:val="es-PR"/>
              </w:rPr>
              <w:t xml:space="preserve">                                                                                                              Presidente Junta Local</w:t>
            </w:r>
            <w:r w:rsidR="00AF2371">
              <w:rPr>
                <w:b/>
                <w:bCs/>
                <w:lang w:val="es-PR"/>
              </w:rPr>
              <w:t xml:space="preserve">                     </w:t>
            </w:r>
          </w:p>
        </w:tc>
      </w:tr>
    </w:tbl>
    <w:p w:rsidR="00062326" w:rsidRPr="00966748" w:rsidRDefault="00062326" w:rsidP="007739F8">
      <w:pPr>
        <w:jc w:val="both"/>
        <w:rPr>
          <w:lang w:val="es-PR"/>
        </w:rPr>
      </w:pPr>
    </w:p>
    <w:p w:rsidR="00263726" w:rsidRPr="00966748" w:rsidRDefault="006B42EB" w:rsidP="007739F8">
      <w:pPr>
        <w:pStyle w:val="ListParagraph"/>
        <w:ind w:left="0"/>
        <w:jc w:val="both"/>
        <w:rPr>
          <w:b/>
          <w:lang w:val="es-PR"/>
        </w:rPr>
      </w:pPr>
      <w:r w:rsidRPr="00966748">
        <w:rPr>
          <w:b/>
          <w:lang w:val="es-PR"/>
        </w:rPr>
        <w:t xml:space="preserve">I. </w:t>
      </w:r>
      <w:r w:rsidR="00A316F7" w:rsidRPr="00966748">
        <w:rPr>
          <w:b/>
          <w:lang w:val="es-PR"/>
        </w:rPr>
        <w:t>INTRODUCCIÓN</w:t>
      </w:r>
    </w:p>
    <w:p w:rsidR="006B42EB" w:rsidRPr="00966748" w:rsidRDefault="006B42EB" w:rsidP="007739F8">
      <w:pPr>
        <w:jc w:val="both"/>
        <w:rPr>
          <w:b/>
          <w:lang w:val="es-PR"/>
        </w:rPr>
      </w:pPr>
    </w:p>
    <w:p w:rsidR="00634033" w:rsidRDefault="00AF2371" w:rsidP="007739F8">
      <w:pPr>
        <w:spacing w:line="480" w:lineRule="auto"/>
        <w:jc w:val="both"/>
        <w:rPr>
          <w:lang w:val="es-PR"/>
        </w:rPr>
      </w:pPr>
      <w:r>
        <w:rPr>
          <w:lang w:val="es-PR"/>
        </w:rPr>
        <w:t>La L</w:t>
      </w:r>
      <w:r w:rsidR="006B42EB" w:rsidRPr="00966748">
        <w:rPr>
          <w:lang w:val="es-PR"/>
        </w:rPr>
        <w:t>ey de Oportunidades de Innovación para la Fuerza Laboral (WIOA)</w:t>
      </w:r>
      <w:r w:rsidR="001B0AFA" w:rsidRPr="00966748">
        <w:rPr>
          <w:lang w:val="es-PR"/>
        </w:rPr>
        <w:t xml:space="preserve">, </w:t>
      </w:r>
      <w:r w:rsidR="006B42EB" w:rsidRPr="00966748">
        <w:rPr>
          <w:lang w:val="es-PR"/>
        </w:rPr>
        <w:t>es responsable de desarrollar servicios y actividades dirigidas a jóvenes, adultos y traba</w:t>
      </w:r>
      <w:r w:rsidR="00513795" w:rsidRPr="00966748">
        <w:rPr>
          <w:lang w:val="es-PR"/>
        </w:rPr>
        <w:t xml:space="preserve">jadores desplazados.  Entre </w:t>
      </w:r>
      <w:r w:rsidR="00211280" w:rsidRPr="00966748">
        <w:rPr>
          <w:lang w:val="es-PR"/>
        </w:rPr>
        <w:t xml:space="preserve">estos servicios </w:t>
      </w:r>
      <w:r w:rsidR="00C624F9">
        <w:rPr>
          <w:lang w:val="es-PR"/>
        </w:rPr>
        <w:t>están los de carreras i</w:t>
      </w:r>
      <w:r w:rsidR="00513795" w:rsidRPr="00966748">
        <w:rPr>
          <w:lang w:val="es-PR"/>
        </w:rPr>
        <w:t>ndividualizados</w:t>
      </w:r>
      <w:r w:rsidR="001B0AFA" w:rsidRPr="00966748">
        <w:rPr>
          <w:lang w:val="es-PR"/>
        </w:rPr>
        <w:t xml:space="preserve"> </w:t>
      </w:r>
      <w:r w:rsidR="00211280" w:rsidRPr="00966748">
        <w:rPr>
          <w:lang w:val="es-PR"/>
        </w:rPr>
        <w:t xml:space="preserve">para Adultos y trabajadores </w:t>
      </w:r>
      <w:r w:rsidR="001B0AFA" w:rsidRPr="00966748">
        <w:rPr>
          <w:lang w:val="es-PR"/>
        </w:rPr>
        <w:t>Desplazados</w:t>
      </w:r>
      <w:r w:rsidR="00211280" w:rsidRPr="00966748">
        <w:rPr>
          <w:lang w:val="es-PR"/>
        </w:rPr>
        <w:t xml:space="preserve">, </w:t>
      </w:r>
      <w:r w:rsidR="001B0AFA" w:rsidRPr="00966748">
        <w:rPr>
          <w:lang w:val="es-PR"/>
        </w:rPr>
        <w:t xml:space="preserve"> en el caso de Jóvenes uno de los (14) Elementos. Estos servicios</w:t>
      </w:r>
      <w:r w:rsidR="00513795" w:rsidRPr="00966748">
        <w:rPr>
          <w:lang w:val="es-PR"/>
        </w:rPr>
        <w:t xml:space="preserve"> se </w:t>
      </w:r>
      <w:r w:rsidR="001B0AFA" w:rsidRPr="00966748">
        <w:rPr>
          <w:lang w:val="es-PR"/>
        </w:rPr>
        <w:t>pueden</w:t>
      </w:r>
      <w:r w:rsidR="00211280" w:rsidRPr="00966748">
        <w:rPr>
          <w:lang w:val="es-PR"/>
        </w:rPr>
        <w:t xml:space="preserve"> ofrecer </w:t>
      </w:r>
      <w:r w:rsidR="001B0AFA" w:rsidRPr="00966748">
        <w:rPr>
          <w:lang w:val="es-PR"/>
        </w:rPr>
        <w:t xml:space="preserve">bajo una de </w:t>
      </w:r>
      <w:r w:rsidR="006B42EB" w:rsidRPr="00966748">
        <w:rPr>
          <w:lang w:val="es-PR"/>
        </w:rPr>
        <w:t xml:space="preserve">actividad de Experiencia de Trabajo </w:t>
      </w:r>
      <w:r w:rsidR="00751114" w:rsidRPr="00966748">
        <w:rPr>
          <w:lang w:val="es-PR"/>
        </w:rPr>
        <w:t>“</w:t>
      </w:r>
      <w:r w:rsidR="00751114" w:rsidRPr="00AF2371">
        <w:rPr>
          <w:i/>
          <w:lang w:val="es-PR"/>
        </w:rPr>
        <w:t>Work</w:t>
      </w:r>
      <w:r w:rsidR="006B42EB" w:rsidRPr="00AF2371">
        <w:rPr>
          <w:i/>
          <w:lang w:val="es-PR"/>
        </w:rPr>
        <w:t xml:space="preserve"> Experience</w:t>
      </w:r>
      <w:r w:rsidR="006B42EB" w:rsidRPr="00966748">
        <w:rPr>
          <w:lang w:val="es-PR"/>
        </w:rPr>
        <w:t>” (WE)</w:t>
      </w:r>
      <w:r w:rsidR="00AF47D0" w:rsidRPr="00966748">
        <w:rPr>
          <w:lang w:val="es-PR"/>
        </w:rPr>
        <w:t>,</w:t>
      </w:r>
      <w:r w:rsidR="00A05368">
        <w:rPr>
          <w:lang w:val="es-PR"/>
        </w:rPr>
        <w:t xml:space="preserve"> con o sin paga,</w:t>
      </w:r>
      <w:r w:rsidR="00AF47D0" w:rsidRPr="00966748">
        <w:rPr>
          <w:lang w:val="es-PR"/>
        </w:rPr>
        <w:t xml:space="preserve"> </w:t>
      </w:r>
      <w:r w:rsidR="00513795" w:rsidRPr="00966748">
        <w:rPr>
          <w:lang w:val="es-PR"/>
        </w:rPr>
        <w:t xml:space="preserve">conforme a la </w:t>
      </w:r>
      <w:r w:rsidR="001B0AFA" w:rsidRPr="00966748">
        <w:rPr>
          <w:lang w:val="es-PR"/>
        </w:rPr>
        <w:t>Sección</w:t>
      </w:r>
      <w:r w:rsidR="00513795" w:rsidRPr="00966748">
        <w:rPr>
          <w:lang w:val="es-PR"/>
        </w:rPr>
        <w:t xml:space="preserve"> 680.180 de la reglamentación. </w:t>
      </w:r>
      <w:r>
        <w:rPr>
          <w:lang w:val="es-PR"/>
        </w:rPr>
        <w:t xml:space="preserve">Conexión Laboral / Área Local de </w:t>
      </w:r>
      <w:r w:rsidR="006B42EB" w:rsidRPr="00966748">
        <w:rPr>
          <w:lang w:val="es-PR"/>
        </w:rPr>
        <w:t>Ponce</w:t>
      </w:r>
      <w:r>
        <w:rPr>
          <w:lang w:val="es-PR"/>
        </w:rPr>
        <w:t xml:space="preserve"> (CL/AL) </w:t>
      </w:r>
      <w:r w:rsidR="00AF47D0" w:rsidRPr="00966748">
        <w:rPr>
          <w:lang w:val="es-PR"/>
        </w:rPr>
        <w:t xml:space="preserve">lleva a cabo negociaciones </w:t>
      </w:r>
      <w:r w:rsidR="00513795" w:rsidRPr="00966748">
        <w:rPr>
          <w:lang w:val="es-PR"/>
        </w:rPr>
        <w:t xml:space="preserve">con </w:t>
      </w:r>
      <w:r w:rsidR="006B42EB" w:rsidRPr="00966748">
        <w:rPr>
          <w:lang w:val="es-PR"/>
        </w:rPr>
        <w:t>agencia</w:t>
      </w:r>
      <w:r w:rsidR="00513795" w:rsidRPr="00966748">
        <w:rPr>
          <w:lang w:val="es-PR"/>
        </w:rPr>
        <w:t>s</w:t>
      </w:r>
      <w:r w:rsidR="006B42EB" w:rsidRPr="00966748">
        <w:rPr>
          <w:lang w:val="es-PR"/>
        </w:rPr>
        <w:t xml:space="preserve"> de </w:t>
      </w:r>
      <w:r>
        <w:rPr>
          <w:lang w:val="es-PR"/>
        </w:rPr>
        <w:t>g</w:t>
      </w:r>
      <w:r w:rsidR="007739F8" w:rsidRPr="00966748">
        <w:rPr>
          <w:lang w:val="es-PR"/>
        </w:rPr>
        <w:t>obierno,</w:t>
      </w:r>
      <w:r w:rsidR="00434EE3" w:rsidRPr="00966748">
        <w:rPr>
          <w:lang w:val="es-PR"/>
        </w:rPr>
        <w:t xml:space="preserve"> </w:t>
      </w:r>
      <w:r w:rsidR="001B0AFA" w:rsidRPr="00966748">
        <w:rPr>
          <w:lang w:val="es-PR"/>
        </w:rPr>
        <w:t>entidades</w:t>
      </w:r>
      <w:r w:rsidR="00AF47D0" w:rsidRPr="00966748">
        <w:rPr>
          <w:lang w:val="es-PR"/>
        </w:rPr>
        <w:t xml:space="preserve"> Municipales o Estatales y </w:t>
      </w:r>
      <w:r w:rsidR="006B42EB" w:rsidRPr="00966748">
        <w:rPr>
          <w:lang w:val="es-PR"/>
        </w:rPr>
        <w:t xml:space="preserve">privadas </w:t>
      </w:r>
      <w:r w:rsidR="001B0AFA" w:rsidRPr="00966748">
        <w:rPr>
          <w:lang w:val="es-PR"/>
        </w:rPr>
        <w:t>con fines</w:t>
      </w:r>
      <w:r>
        <w:rPr>
          <w:lang w:val="es-PR"/>
        </w:rPr>
        <w:t xml:space="preserve"> o sin fines</w:t>
      </w:r>
      <w:r w:rsidR="001B0AFA" w:rsidRPr="00966748">
        <w:rPr>
          <w:lang w:val="es-PR"/>
        </w:rPr>
        <w:t xml:space="preserve"> de lucro para ofrecer la oportunidad de adiestrar a los participantes en ocupaciones </w:t>
      </w:r>
      <w:r w:rsidR="001B0AFA" w:rsidRPr="00966748">
        <w:rPr>
          <w:lang w:val="es-PR"/>
        </w:rPr>
        <w:lastRenderedPageBreak/>
        <w:t>de mayor demanda</w:t>
      </w:r>
      <w:r w:rsidR="00513795" w:rsidRPr="00966748">
        <w:rPr>
          <w:lang w:val="es-PR"/>
        </w:rPr>
        <w:t xml:space="preserve"> </w:t>
      </w:r>
      <w:r w:rsidR="001B0AFA" w:rsidRPr="00966748">
        <w:rPr>
          <w:lang w:val="es-PR"/>
        </w:rPr>
        <w:t xml:space="preserve">en </w:t>
      </w:r>
      <w:r>
        <w:rPr>
          <w:lang w:val="es-PR"/>
        </w:rPr>
        <w:t>CL/AL</w:t>
      </w:r>
      <w:r w:rsidR="001B0AFA" w:rsidRPr="00966748">
        <w:rPr>
          <w:lang w:val="es-PR"/>
        </w:rPr>
        <w:t xml:space="preserve"> de </w:t>
      </w:r>
      <w:r w:rsidR="00627E52" w:rsidRPr="00966748">
        <w:rPr>
          <w:lang w:val="es-PR"/>
        </w:rPr>
        <w:t>Ponce,</w:t>
      </w:r>
      <w:r w:rsidR="001B0AFA" w:rsidRPr="00966748">
        <w:rPr>
          <w:lang w:val="es-PR"/>
        </w:rPr>
        <w:t xml:space="preserve"> con el fin de obtener </w:t>
      </w:r>
      <w:r w:rsidR="00370365" w:rsidRPr="00966748">
        <w:rPr>
          <w:lang w:val="es-PR"/>
        </w:rPr>
        <w:t>las destrezas necesarias</w:t>
      </w:r>
      <w:r w:rsidR="001B0AFA" w:rsidRPr="00966748">
        <w:rPr>
          <w:lang w:val="es-PR"/>
        </w:rPr>
        <w:t xml:space="preserve"> para </w:t>
      </w:r>
      <w:r w:rsidR="00434EE3" w:rsidRPr="00966748">
        <w:rPr>
          <w:lang w:val="es-PR"/>
        </w:rPr>
        <w:t xml:space="preserve">alcanzar </w:t>
      </w:r>
      <w:r w:rsidR="001B0AFA" w:rsidRPr="00966748">
        <w:rPr>
          <w:lang w:val="es-PR"/>
        </w:rPr>
        <w:t xml:space="preserve"> retener un empleo.</w:t>
      </w:r>
    </w:p>
    <w:p w:rsidR="005D3DCB" w:rsidRPr="00634033" w:rsidRDefault="005D3DCB" w:rsidP="007739F8">
      <w:pPr>
        <w:spacing w:line="480" w:lineRule="auto"/>
        <w:jc w:val="both"/>
        <w:rPr>
          <w:lang w:val="es-PR"/>
        </w:rPr>
      </w:pPr>
      <w:r w:rsidRPr="00966748">
        <w:rPr>
          <w:b/>
          <w:bCs/>
          <w:lang w:val="es-PR"/>
        </w:rPr>
        <w:t>II. BASE LEGAL</w:t>
      </w:r>
    </w:p>
    <w:p w:rsidR="005D3DCB" w:rsidRPr="00966748" w:rsidRDefault="005D3DCB" w:rsidP="007739F8">
      <w:pPr>
        <w:pStyle w:val="ListParagraph"/>
        <w:numPr>
          <w:ilvl w:val="0"/>
          <w:numId w:val="8"/>
        </w:numPr>
        <w:spacing w:line="480" w:lineRule="auto"/>
        <w:jc w:val="both"/>
        <w:rPr>
          <w:lang w:val="es-PR"/>
        </w:rPr>
      </w:pPr>
      <w:r w:rsidRPr="00AF2371">
        <w:rPr>
          <w:lang w:val="es-PR"/>
        </w:rPr>
        <w:t>Ley de Oportunidad y de Innovación para la Fuerza laboral</w:t>
      </w:r>
      <w:r w:rsidR="00AC4525">
        <w:rPr>
          <w:i/>
          <w:lang w:val="es-PR"/>
        </w:rPr>
        <w:t xml:space="preserve"> </w:t>
      </w:r>
      <w:r w:rsidR="00AC4525" w:rsidRPr="00AC4525">
        <w:rPr>
          <w:lang w:val="es-PR"/>
        </w:rPr>
        <w:t>(</w:t>
      </w:r>
      <w:r w:rsidRPr="00AC4525">
        <w:rPr>
          <w:lang w:val="es-PR"/>
        </w:rPr>
        <w:t>WIOA</w:t>
      </w:r>
      <w:r w:rsidR="00AC4525">
        <w:rPr>
          <w:lang w:val="es-PR"/>
        </w:rPr>
        <w:t>,</w:t>
      </w:r>
      <w:r w:rsidRPr="00966748">
        <w:rPr>
          <w:lang w:val="es-PR"/>
        </w:rPr>
        <w:t xml:space="preserve"> por sus siglas en inglés)</w:t>
      </w:r>
      <w:r w:rsidR="00AF2371">
        <w:rPr>
          <w:lang w:val="es-PR"/>
        </w:rPr>
        <w:t>,</w:t>
      </w:r>
      <w:r w:rsidRPr="00966748">
        <w:rPr>
          <w:lang w:val="es-PR"/>
        </w:rPr>
        <w:t xml:space="preserve"> L</w:t>
      </w:r>
      <w:r w:rsidR="00AC4525">
        <w:rPr>
          <w:lang w:val="es-PR"/>
        </w:rPr>
        <w:t xml:space="preserve">ey </w:t>
      </w:r>
      <w:r w:rsidRPr="00966748">
        <w:rPr>
          <w:lang w:val="es-PR"/>
        </w:rPr>
        <w:t>P</w:t>
      </w:r>
      <w:r w:rsidR="00AC4525">
        <w:rPr>
          <w:lang w:val="es-PR"/>
        </w:rPr>
        <w:t>ública</w:t>
      </w:r>
      <w:r w:rsidRPr="00966748">
        <w:rPr>
          <w:lang w:val="es-PR"/>
        </w:rPr>
        <w:t xml:space="preserve"> 113-128 del 22 de julio de 2014.</w:t>
      </w:r>
    </w:p>
    <w:p w:rsidR="005D3DCB" w:rsidRPr="00966748" w:rsidRDefault="00AC4525" w:rsidP="007739F8">
      <w:pPr>
        <w:pStyle w:val="ListParagraph"/>
        <w:numPr>
          <w:ilvl w:val="0"/>
          <w:numId w:val="8"/>
        </w:numPr>
        <w:spacing w:line="480" w:lineRule="auto"/>
        <w:jc w:val="both"/>
        <w:rPr>
          <w:lang w:val="es-PR"/>
        </w:rPr>
      </w:pPr>
      <w:r>
        <w:rPr>
          <w:lang w:val="es-PR"/>
        </w:rPr>
        <w:t>Seccio</w:t>
      </w:r>
      <w:r w:rsidR="005D3DCB" w:rsidRPr="00966748">
        <w:rPr>
          <w:lang w:val="es-PR"/>
        </w:rPr>
        <w:t>n</w:t>
      </w:r>
      <w:r>
        <w:rPr>
          <w:lang w:val="es-PR"/>
        </w:rPr>
        <w:t xml:space="preserve">es 129(C)(2)(C), 129(C)(4), 134, 181, y 188. </w:t>
      </w:r>
    </w:p>
    <w:p w:rsidR="005D3DCB" w:rsidRPr="00966748" w:rsidRDefault="005D3DCB" w:rsidP="007739F8">
      <w:pPr>
        <w:pStyle w:val="ListParagraph"/>
        <w:numPr>
          <w:ilvl w:val="0"/>
          <w:numId w:val="8"/>
        </w:numPr>
        <w:spacing w:line="480" w:lineRule="auto"/>
        <w:jc w:val="both"/>
        <w:rPr>
          <w:lang w:val="es-PR"/>
        </w:rPr>
      </w:pPr>
      <w:r w:rsidRPr="00966748">
        <w:rPr>
          <w:lang w:val="es-PR"/>
        </w:rPr>
        <w:t>Reglamentación Interpretativa de la Ley WIOA Sub Parte A</w:t>
      </w:r>
    </w:p>
    <w:p w:rsidR="005D3DCB" w:rsidRDefault="005D3DCB" w:rsidP="007739F8">
      <w:pPr>
        <w:pStyle w:val="ListParagraph"/>
        <w:numPr>
          <w:ilvl w:val="0"/>
          <w:numId w:val="8"/>
        </w:numPr>
        <w:spacing w:line="480" w:lineRule="auto"/>
        <w:jc w:val="both"/>
        <w:rPr>
          <w:lang w:val="es-PR"/>
        </w:rPr>
      </w:pPr>
      <w:r w:rsidRPr="00966748">
        <w:rPr>
          <w:lang w:val="es-PR"/>
        </w:rPr>
        <w:t>2 CFR 200 Super Circular Titulo 2 Sub Titulo A Capitulo 11 parte 200 Sub Parte D: “</w:t>
      </w:r>
      <w:r w:rsidRPr="00DC7B67">
        <w:rPr>
          <w:i/>
          <w:lang w:val="es-PR"/>
        </w:rPr>
        <w:t xml:space="preserve">Procurement </w:t>
      </w:r>
      <w:r w:rsidR="0032765F" w:rsidRPr="00DC7B67">
        <w:rPr>
          <w:i/>
          <w:lang w:val="es-PR"/>
        </w:rPr>
        <w:t>Standards</w:t>
      </w:r>
      <w:r w:rsidRPr="00966748">
        <w:rPr>
          <w:lang w:val="es-PR"/>
        </w:rPr>
        <w:t>”</w:t>
      </w:r>
    </w:p>
    <w:p w:rsidR="00DC7B67" w:rsidRPr="00966748" w:rsidRDefault="00DC7B67" w:rsidP="007739F8">
      <w:pPr>
        <w:pStyle w:val="ListParagraph"/>
        <w:numPr>
          <w:ilvl w:val="0"/>
          <w:numId w:val="8"/>
        </w:numPr>
        <w:spacing w:line="480" w:lineRule="auto"/>
        <w:jc w:val="both"/>
        <w:rPr>
          <w:lang w:val="es-PR"/>
        </w:rPr>
      </w:pPr>
      <w:r>
        <w:rPr>
          <w:lang w:val="es-PR"/>
        </w:rPr>
        <w:t xml:space="preserve">WIOA-PP-04-2023 | Guía y referencia interpretativa para el desarrollo de política pública y procedimientos para la implementación de la Actividad de Experiencia de Trabajo (ET) bajo los Programas de Adultos, Trabajadores Desplazados y Jóvenes en las áreas locales y a nivel estatal, con fondos de la Ley WIOA. </w:t>
      </w:r>
    </w:p>
    <w:p w:rsidR="00A05368" w:rsidRPr="00A05368" w:rsidRDefault="00A05368" w:rsidP="00A05368">
      <w:pPr>
        <w:spacing w:line="480" w:lineRule="auto"/>
        <w:ind w:left="360"/>
        <w:jc w:val="both"/>
        <w:rPr>
          <w:b/>
          <w:lang w:val="es-PR"/>
        </w:rPr>
      </w:pPr>
      <w:r>
        <w:rPr>
          <w:b/>
          <w:lang w:val="es-PR"/>
        </w:rPr>
        <w:t>III</w:t>
      </w:r>
      <w:r w:rsidRPr="00A05368">
        <w:rPr>
          <w:b/>
          <w:lang w:val="es-PR"/>
        </w:rPr>
        <w:t>. PROPÓSITO</w:t>
      </w:r>
    </w:p>
    <w:p w:rsidR="00A05368" w:rsidRPr="00966748" w:rsidRDefault="00A05368" w:rsidP="00A05368">
      <w:pPr>
        <w:pStyle w:val="ListParagraph"/>
        <w:spacing w:line="480" w:lineRule="auto"/>
        <w:jc w:val="both"/>
        <w:rPr>
          <w:lang w:val="es-PR"/>
        </w:rPr>
      </w:pPr>
      <w:r w:rsidRPr="00966748">
        <w:rPr>
          <w:lang w:val="es-PR"/>
        </w:rPr>
        <w:t xml:space="preserve">Tomando como referencia la evaluación del Manejador de Caso, la actividad de Experiencia de Trabajo se propone principalmente, </w:t>
      </w:r>
      <w:r>
        <w:rPr>
          <w:lang w:val="es-PR"/>
        </w:rPr>
        <w:t xml:space="preserve">a </w:t>
      </w:r>
      <w:r w:rsidRPr="00966748">
        <w:rPr>
          <w:lang w:val="es-PR"/>
        </w:rPr>
        <w:t>servir a individuos que no están preparados para participar en proyectos de adiestramientos diseñados para desarrollar destrezas intermedias o avanzadas. Además, darles especial consideración a aquellos individuos que a pesar de las destrezas requeridas para una ocupa</w:t>
      </w:r>
      <w:r>
        <w:rPr>
          <w:lang w:val="es-PR"/>
        </w:rPr>
        <w:t>ción en particular necesitan prá</w:t>
      </w:r>
      <w:r w:rsidRPr="00966748">
        <w:rPr>
          <w:lang w:val="es-PR"/>
        </w:rPr>
        <w:t>ctica ocupacional para poder competir en el me</w:t>
      </w:r>
      <w:r>
        <w:rPr>
          <w:lang w:val="es-PR"/>
        </w:rPr>
        <w:t xml:space="preserve">rcado </w:t>
      </w:r>
      <w:r w:rsidRPr="00966748">
        <w:rPr>
          <w:lang w:val="es-PR"/>
        </w:rPr>
        <w:t xml:space="preserve">laboral. Una de las metas es que el participante logre adquirir o refrescar las destrezas en la ocupación y que le brinde un análisis más seguro de sus perspectivas de empleo o adiestramiento. Facilitándole una forma de decisiones más acertada para una selección de una meta vocacional adecuada.  </w:t>
      </w:r>
    </w:p>
    <w:p w:rsidR="00A05368" w:rsidRPr="00966748" w:rsidRDefault="00A05368" w:rsidP="00A05368">
      <w:pPr>
        <w:spacing w:line="480" w:lineRule="auto"/>
        <w:jc w:val="both"/>
        <w:rPr>
          <w:b/>
          <w:lang w:val="es-PR"/>
        </w:rPr>
      </w:pPr>
      <w:r>
        <w:rPr>
          <w:b/>
          <w:lang w:val="es-PR"/>
        </w:rPr>
        <w:lastRenderedPageBreak/>
        <w:t>I</w:t>
      </w:r>
      <w:r w:rsidRPr="00966748">
        <w:rPr>
          <w:b/>
          <w:lang w:val="es-PR"/>
        </w:rPr>
        <w:t xml:space="preserve">V. DEFINICIONES </w:t>
      </w:r>
    </w:p>
    <w:p w:rsidR="00A05368" w:rsidRPr="00966748" w:rsidRDefault="00A05368" w:rsidP="00A05368">
      <w:pPr>
        <w:spacing w:line="480" w:lineRule="auto"/>
        <w:jc w:val="both"/>
        <w:rPr>
          <w:i/>
          <w:lang w:val="es-PR"/>
        </w:rPr>
      </w:pPr>
      <w:r w:rsidRPr="00966748">
        <w:rPr>
          <w:b/>
          <w:lang w:val="es-PR"/>
        </w:rPr>
        <w:t>a. Experiencia de Trabajo</w:t>
      </w:r>
      <w:r w:rsidRPr="00966748">
        <w:rPr>
          <w:lang w:val="es-PR"/>
        </w:rPr>
        <w:t xml:space="preserve">: </w:t>
      </w:r>
      <w:r>
        <w:rPr>
          <w:lang w:val="es-PR"/>
        </w:rPr>
        <w:t xml:space="preserve">experiencia de aprendizaje planificada y estructurada que se adquiere en un centro de trabajo durante un tiempo limitado, y relacionada con el trayecto profesional del participante. La experiencia de trabajo puede ser con paga o sin paga, según el caso, y puede tomar lugar en el sector público, privado o sin fines de lucro. </w:t>
      </w:r>
    </w:p>
    <w:p w:rsidR="00A05368" w:rsidRPr="00966748" w:rsidRDefault="00A05368" w:rsidP="00A05368">
      <w:pPr>
        <w:spacing w:line="480" w:lineRule="auto"/>
        <w:jc w:val="both"/>
        <w:rPr>
          <w:i/>
          <w:lang w:val="es-PR"/>
        </w:rPr>
      </w:pPr>
      <w:r w:rsidRPr="00966748">
        <w:rPr>
          <w:b/>
          <w:lang w:val="es-PR"/>
        </w:rPr>
        <w:t xml:space="preserve">b. Internado Limitado: </w:t>
      </w:r>
      <w:r w:rsidRPr="00966748">
        <w:rPr>
          <w:lang w:val="es-PR"/>
        </w:rPr>
        <w:t xml:space="preserve">actividad planificada, estructurada, por un periodo limitado de tiempo, que tenga lugar en un escenario de trabajo.  Estará vinculada o relacionada a carreras, profesiones u oficios. La actividad está dirigida a proveer al participante la oportunidad de adquirir las de destrezas y conocimientos necesarios para realizar una labor, incluyendo hábitos de trabajo y comportamiento apropiado, tomando en consideración su interés ocupacional o área de adestramiento.  Es un medio útil para que el participante adquiera experiencias que lo conduzca a un empleo no subsidiado.  La misma puede ser con o sin paga y se puede efectuar en </w:t>
      </w:r>
      <w:r>
        <w:rPr>
          <w:lang w:val="es-PR"/>
        </w:rPr>
        <w:t xml:space="preserve">el sector público, </w:t>
      </w:r>
      <w:r w:rsidRPr="00966748">
        <w:rPr>
          <w:lang w:val="es-PR"/>
        </w:rPr>
        <w:t xml:space="preserve">sector privado con o sin fines de lucro.  </w:t>
      </w:r>
    </w:p>
    <w:p w:rsidR="00A05368" w:rsidRPr="00F7477E" w:rsidRDefault="00A05368" w:rsidP="00A05368">
      <w:pPr>
        <w:spacing w:line="480" w:lineRule="auto"/>
        <w:jc w:val="both"/>
        <w:rPr>
          <w:lang w:val="es-PR"/>
        </w:rPr>
      </w:pPr>
      <w:r w:rsidRPr="00C36594">
        <w:rPr>
          <w:b/>
          <w:lang w:val="es-PR"/>
        </w:rPr>
        <w:t>c. Duración</w:t>
      </w:r>
      <w:r w:rsidRPr="00C36594">
        <w:rPr>
          <w:lang w:val="es-PR"/>
        </w:rPr>
        <w:t xml:space="preserve">: La duración de participación en Experiencia de Trabajo será determinado a base de la complejidad ocupacional del </w:t>
      </w:r>
      <w:r w:rsidRPr="00E87411">
        <w:rPr>
          <w:i/>
          <w:lang w:val="es-PR"/>
        </w:rPr>
        <w:t>O’net</w:t>
      </w:r>
      <w:r w:rsidR="00755297">
        <w:rPr>
          <w:lang w:val="es-PR"/>
        </w:rPr>
        <w:t xml:space="preserve"> </w:t>
      </w:r>
      <w:r w:rsidR="00755297" w:rsidRPr="00755297">
        <w:rPr>
          <w:i/>
          <w:lang w:val="es-PR"/>
        </w:rPr>
        <w:t>Online</w:t>
      </w:r>
      <w:r>
        <w:rPr>
          <w:lang w:val="es-PR"/>
        </w:rPr>
        <w:t xml:space="preserve"> (O’NET)</w:t>
      </w:r>
      <w:r w:rsidRPr="00C36594">
        <w:rPr>
          <w:lang w:val="es-PR"/>
        </w:rPr>
        <w:t xml:space="preserve"> y el S.V.P. (“</w:t>
      </w:r>
      <w:r w:rsidRPr="00A05368">
        <w:rPr>
          <w:i/>
          <w:lang w:val="es-PR"/>
        </w:rPr>
        <w:t>Specific Vocational Preparation</w:t>
      </w:r>
      <w:r w:rsidRPr="00C36594">
        <w:rPr>
          <w:lang w:val="es-PR"/>
        </w:rPr>
        <w:t>”) y fundamentado en la evaluación individual del cliente. Por lo tanto la fecha de comienzo y terminación (aun para la misma ocupación) variada de caso, según el análisis del manejador de caso. Sin embargo</w:t>
      </w:r>
      <w:r>
        <w:rPr>
          <w:lang w:val="es-PR"/>
        </w:rPr>
        <w:t>,</w:t>
      </w:r>
      <w:r w:rsidRPr="00C36594">
        <w:rPr>
          <w:lang w:val="es-PR"/>
        </w:rPr>
        <w:t xml:space="preserve"> el periodo máximo será de seis (6) meses</w:t>
      </w:r>
      <w:r>
        <w:rPr>
          <w:lang w:val="es-PR"/>
        </w:rPr>
        <w:t>.</w:t>
      </w:r>
      <w:r w:rsidRPr="00C36594">
        <w:rPr>
          <w:lang w:val="es-PR"/>
        </w:rPr>
        <w:t xml:space="preserve"> </w:t>
      </w:r>
      <w:r w:rsidRPr="00966748">
        <w:rPr>
          <w:lang w:val="es-PR"/>
        </w:rPr>
        <w:t xml:space="preserve">El salario pagado no será menor del salario mínimo (a nivel de entrada) prevaleciente para esa misma ocupación en el mismo mercado laboral o el salario mínimo federal según sea aplicable. </w:t>
      </w:r>
    </w:p>
    <w:p w:rsidR="00A05368" w:rsidRDefault="00A05368" w:rsidP="007739F8">
      <w:pPr>
        <w:spacing w:line="480" w:lineRule="auto"/>
        <w:ind w:left="-284" w:firstLine="284"/>
        <w:jc w:val="both"/>
        <w:rPr>
          <w:b/>
          <w:lang w:val="es-PR"/>
        </w:rPr>
      </w:pPr>
    </w:p>
    <w:p w:rsidR="00A05368" w:rsidRDefault="00634033" w:rsidP="007739F8">
      <w:pPr>
        <w:spacing w:line="480" w:lineRule="auto"/>
        <w:ind w:left="-284" w:firstLine="284"/>
        <w:jc w:val="both"/>
        <w:rPr>
          <w:b/>
          <w:lang w:val="es-PR"/>
        </w:rPr>
      </w:pPr>
      <w:r>
        <w:rPr>
          <w:b/>
          <w:lang w:val="es-PR"/>
        </w:rPr>
        <w:t xml:space="preserve">  </w:t>
      </w:r>
    </w:p>
    <w:p w:rsidR="00E61B5D" w:rsidRDefault="00634033" w:rsidP="007739F8">
      <w:pPr>
        <w:spacing w:line="480" w:lineRule="auto"/>
        <w:ind w:left="-284" w:firstLine="284"/>
        <w:jc w:val="both"/>
        <w:rPr>
          <w:b/>
          <w:lang w:val="es-PR"/>
        </w:rPr>
      </w:pPr>
      <w:r>
        <w:rPr>
          <w:b/>
          <w:lang w:val="es-PR"/>
        </w:rPr>
        <w:t xml:space="preserve"> </w:t>
      </w:r>
    </w:p>
    <w:p w:rsidR="00513795" w:rsidRDefault="00A05368" w:rsidP="007739F8">
      <w:pPr>
        <w:spacing w:line="480" w:lineRule="auto"/>
        <w:ind w:left="-284" w:firstLine="284"/>
        <w:jc w:val="both"/>
        <w:rPr>
          <w:b/>
          <w:lang w:val="es-PR"/>
        </w:rPr>
      </w:pPr>
      <w:r>
        <w:rPr>
          <w:b/>
          <w:lang w:val="es-PR"/>
        </w:rPr>
        <w:lastRenderedPageBreak/>
        <w:t>V</w:t>
      </w:r>
      <w:r w:rsidR="00513795" w:rsidRPr="00966748">
        <w:rPr>
          <w:b/>
          <w:lang w:val="es-PR"/>
        </w:rPr>
        <w:t xml:space="preserve">. </w:t>
      </w:r>
      <w:r w:rsidR="00370365" w:rsidRPr="00966748">
        <w:rPr>
          <w:b/>
          <w:lang w:val="es-PR"/>
        </w:rPr>
        <w:t xml:space="preserve"> </w:t>
      </w:r>
      <w:r w:rsidR="00513795" w:rsidRPr="00966748">
        <w:rPr>
          <w:b/>
          <w:lang w:val="es-PR"/>
        </w:rPr>
        <w:t>DESCRIPCIÓN</w:t>
      </w:r>
      <w:r>
        <w:rPr>
          <w:b/>
          <w:lang w:val="es-PR"/>
        </w:rPr>
        <w:t xml:space="preserve"> O NORMAS GENERALES</w:t>
      </w:r>
    </w:p>
    <w:p w:rsidR="00F438C9" w:rsidRDefault="00F438C9" w:rsidP="00F438C9">
      <w:pPr>
        <w:ind w:left="360"/>
        <w:jc w:val="both"/>
        <w:rPr>
          <w:lang w:val="es-PR"/>
        </w:rPr>
      </w:pPr>
      <w:r w:rsidRPr="00F438C9">
        <w:rPr>
          <w:lang w:val="es-PR"/>
        </w:rPr>
        <w:t xml:space="preserve">1. </w:t>
      </w:r>
      <w:r>
        <w:rPr>
          <w:lang w:val="es-PR"/>
        </w:rPr>
        <w:t xml:space="preserve">El participante debe haber sido objeto de una evaluación sobre sus niveles de destrezas y     </w:t>
      </w:r>
    </w:p>
    <w:p w:rsidR="00F438C9" w:rsidRDefault="00F438C9" w:rsidP="00F438C9">
      <w:pPr>
        <w:ind w:left="360"/>
        <w:jc w:val="both"/>
        <w:rPr>
          <w:lang w:val="es-PR"/>
        </w:rPr>
      </w:pPr>
      <w:r>
        <w:rPr>
          <w:lang w:val="es-PR"/>
        </w:rPr>
        <w:t xml:space="preserve">    necesidades de servicios. Esta evaluación debe incluir, entre otras, las limitaciones del  </w:t>
      </w:r>
    </w:p>
    <w:p w:rsidR="00F438C9" w:rsidRDefault="00F438C9" w:rsidP="00F438C9">
      <w:pPr>
        <w:ind w:left="360"/>
        <w:jc w:val="both"/>
        <w:rPr>
          <w:lang w:val="es-PR"/>
        </w:rPr>
      </w:pPr>
      <w:r>
        <w:rPr>
          <w:lang w:val="es-PR"/>
        </w:rPr>
        <w:t xml:space="preserve">    participante concernidas con relaciones interpersonales, destrezas de trabajo en equipo, </w:t>
      </w:r>
    </w:p>
    <w:p w:rsidR="00F438C9" w:rsidRDefault="00F438C9" w:rsidP="00F438C9">
      <w:pPr>
        <w:ind w:left="360"/>
        <w:jc w:val="both"/>
        <w:rPr>
          <w:lang w:val="es-PR"/>
        </w:rPr>
      </w:pPr>
      <w:r>
        <w:rPr>
          <w:lang w:val="es-PR"/>
        </w:rPr>
        <w:t xml:space="preserve">    destrezas ocupacionales y otras áreas relacionadas. Se deber evidenciar en el expediente del </w:t>
      </w:r>
    </w:p>
    <w:p w:rsidR="00F438C9" w:rsidRDefault="00F438C9" w:rsidP="00F438C9">
      <w:pPr>
        <w:ind w:left="360"/>
        <w:jc w:val="both"/>
        <w:rPr>
          <w:lang w:val="es-PR"/>
        </w:rPr>
      </w:pPr>
      <w:r>
        <w:rPr>
          <w:lang w:val="es-PR"/>
        </w:rPr>
        <w:t xml:space="preserve">    participante, como estas limitaciones afectan adversamente sus oportunidades para obtener </w:t>
      </w:r>
    </w:p>
    <w:p w:rsidR="00F438C9" w:rsidRDefault="00F438C9" w:rsidP="00F438C9">
      <w:pPr>
        <w:ind w:left="360"/>
        <w:jc w:val="both"/>
        <w:rPr>
          <w:lang w:val="es-PR"/>
        </w:rPr>
      </w:pPr>
      <w:r>
        <w:rPr>
          <w:lang w:val="es-PR"/>
        </w:rPr>
        <w:t xml:space="preserve">    y retener un empleo.  </w:t>
      </w:r>
    </w:p>
    <w:p w:rsidR="00F438C9" w:rsidRDefault="00F438C9" w:rsidP="00F438C9">
      <w:pPr>
        <w:ind w:left="360"/>
        <w:jc w:val="both"/>
        <w:rPr>
          <w:lang w:val="es-PR"/>
        </w:rPr>
      </w:pPr>
    </w:p>
    <w:p w:rsidR="00F438C9" w:rsidRDefault="00F438C9" w:rsidP="00F438C9">
      <w:pPr>
        <w:ind w:left="360"/>
        <w:jc w:val="both"/>
        <w:rPr>
          <w:lang w:val="es-PR"/>
        </w:rPr>
      </w:pPr>
      <w:r>
        <w:rPr>
          <w:lang w:val="es-PR"/>
        </w:rPr>
        <w:t xml:space="preserve">2. La duración de la actividad se determinará tomando en consideración las necesidades </w:t>
      </w:r>
    </w:p>
    <w:p w:rsidR="00755297" w:rsidRDefault="00F438C9" w:rsidP="00F438C9">
      <w:pPr>
        <w:ind w:left="360"/>
        <w:jc w:val="both"/>
        <w:rPr>
          <w:lang w:val="es-PR"/>
        </w:rPr>
      </w:pPr>
      <w:r>
        <w:rPr>
          <w:lang w:val="es-PR"/>
        </w:rPr>
        <w:t xml:space="preserve">    individuales de cada participante y las destrezas básicas que ha de adquirir en la misma.</w:t>
      </w:r>
      <w:r w:rsidR="00755297">
        <w:rPr>
          <w:lang w:val="es-PR"/>
        </w:rPr>
        <w:t xml:space="preserve"> Una  </w:t>
      </w:r>
    </w:p>
    <w:p w:rsidR="00755297" w:rsidRDefault="00755297" w:rsidP="00F438C9">
      <w:pPr>
        <w:ind w:left="360"/>
        <w:jc w:val="both"/>
        <w:rPr>
          <w:lang w:val="es-PR"/>
        </w:rPr>
      </w:pPr>
      <w:r>
        <w:rPr>
          <w:lang w:val="es-PR"/>
        </w:rPr>
        <w:t xml:space="preserve">    experiencia de trabajo no debe ofrecerse para el desarrollo de destrezas a largo plazo dentro </w:t>
      </w:r>
    </w:p>
    <w:p w:rsidR="00755297" w:rsidRDefault="00755297" w:rsidP="00F438C9">
      <w:pPr>
        <w:ind w:left="360"/>
        <w:jc w:val="both"/>
        <w:rPr>
          <w:lang w:val="es-PR"/>
        </w:rPr>
      </w:pPr>
      <w:r>
        <w:rPr>
          <w:lang w:val="es-PR"/>
        </w:rPr>
        <w:t xml:space="preserve">    de la ocupación, sino más bien como un paso de entrada para que el participante explore la </w:t>
      </w:r>
    </w:p>
    <w:p w:rsidR="00755297" w:rsidRDefault="00755297" w:rsidP="00F438C9">
      <w:pPr>
        <w:ind w:left="360"/>
        <w:jc w:val="both"/>
        <w:rPr>
          <w:lang w:val="es-PR"/>
        </w:rPr>
      </w:pPr>
      <w:r>
        <w:rPr>
          <w:lang w:val="es-PR"/>
        </w:rPr>
        <w:t xml:space="preserve">    ocupación, desarrolle sus destrezas, obtenga un historial de trabajo y referencias. Por tal </w:t>
      </w:r>
    </w:p>
    <w:p w:rsidR="000573BF" w:rsidRDefault="00755297" w:rsidP="00F438C9">
      <w:pPr>
        <w:ind w:left="360"/>
        <w:jc w:val="both"/>
        <w:rPr>
          <w:lang w:val="es-PR"/>
        </w:rPr>
      </w:pPr>
      <w:r>
        <w:rPr>
          <w:lang w:val="es-PR"/>
        </w:rPr>
        <w:t xml:space="preserve">    razón la Experiencia de Trabajo no debe exceder de seis (6) meses. En caso de alguna </w:t>
      </w:r>
    </w:p>
    <w:p w:rsidR="000573BF" w:rsidRDefault="000573BF" w:rsidP="00F438C9">
      <w:pPr>
        <w:ind w:left="360"/>
        <w:jc w:val="both"/>
        <w:rPr>
          <w:lang w:val="es-PR"/>
        </w:rPr>
      </w:pPr>
      <w:r>
        <w:rPr>
          <w:lang w:val="es-PR"/>
        </w:rPr>
        <w:t xml:space="preserve">    </w:t>
      </w:r>
      <w:r w:rsidR="00755297">
        <w:rPr>
          <w:lang w:val="es-PR"/>
        </w:rPr>
        <w:t xml:space="preserve">excepción la misma debe estar razonablemente sustentada en el PIE (Plan </w:t>
      </w:r>
      <w:r>
        <w:rPr>
          <w:lang w:val="es-PR"/>
        </w:rPr>
        <w:t xml:space="preserve">Individual de </w:t>
      </w:r>
    </w:p>
    <w:p w:rsidR="000573BF" w:rsidRDefault="000573BF" w:rsidP="00F438C9">
      <w:pPr>
        <w:ind w:left="360"/>
        <w:jc w:val="both"/>
        <w:rPr>
          <w:lang w:val="es-PR"/>
        </w:rPr>
      </w:pPr>
      <w:r>
        <w:rPr>
          <w:lang w:val="es-PR"/>
        </w:rPr>
        <w:t xml:space="preserve">    Empleabilidad</w:t>
      </w:r>
      <w:r w:rsidR="00755297">
        <w:rPr>
          <w:lang w:val="es-PR"/>
        </w:rPr>
        <w:t>) o ISS (</w:t>
      </w:r>
      <w:r w:rsidRPr="000573BF">
        <w:rPr>
          <w:i/>
          <w:lang w:val="es-PR"/>
        </w:rPr>
        <w:t>Individual Strategy Service</w:t>
      </w:r>
      <w:r>
        <w:rPr>
          <w:lang w:val="es-PR"/>
        </w:rPr>
        <w:t xml:space="preserve">), disponiéndose que en ningún caso el </w:t>
      </w:r>
    </w:p>
    <w:p w:rsidR="00F438C9" w:rsidRDefault="000573BF" w:rsidP="00F438C9">
      <w:pPr>
        <w:ind w:left="360"/>
        <w:jc w:val="both"/>
        <w:rPr>
          <w:lang w:val="es-PR"/>
        </w:rPr>
      </w:pPr>
      <w:r>
        <w:rPr>
          <w:lang w:val="es-PR"/>
        </w:rPr>
        <w:t xml:space="preserve">    termino de duración de la Experiencia de Trabajo podrá exceder de un año.  </w:t>
      </w:r>
      <w:r w:rsidR="00755297">
        <w:rPr>
          <w:lang w:val="es-PR"/>
        </w:rPr>
        <w:t xml:space="preserve">  </w:t>
      </w:r>
      <w:r w:rsidR="00F438C9">
        <w:rPr>
          <w:lang w:val="es-PR"/>
        </w:rPr>
        <w:t xml:space="preserve">   </w:t>
      </w:r>
    </w:p>
    <w:p w:rsidR="00755297" w:rsidRDefault="00755297" w:rsidP="00F438C9">
      <w:pPr>
        <w:ind w:left="360"/>
        <w:jc w:val="both"/>
        <w:rPr>
          <w:lang w:val="es-PR"/>
        </w:rPr>
      </w:pPr>
    </w:p>
    <w:p w:rsidR="000F0B43" w:rsidRDefault="000F0B43" w:rsidP="000F0B43">
      <w:pPr>
        <w:ind w:left="360"/>
        <w:jc w:val="both"/>
        <w:rPr>
          <w:lang w:val="es-PR"/>
        </w:rPr>
      </w:pPr>
      <w:r>
        <w:rPr>
          <w:lang w:val="es-PR"/>
        </w:rPr>
        <w:t xml:space="preserve">3. </w:t>
      </w:r>
      <w:r w:rsidR="00562DCA" w:rsidRPr="000F0B43">
        <w:rPr>
          <w:lang w:val="es-PR"/>
        </w:rPr>
        <w:t>L</w:t>
      </w:r>
      <w:r w:rsidR="00DD7D11" w:rsidRPr="000F0B43">
        <w:rPr>
          <w:lang w:val="es-PR"/>
        </w:rPr>
        <w:t xml:space="preserve">a experiencia de trabajo puede ser con o sin paga. Se  desarrolla mediante propuestas en </w:t>
      </w:r>
      <w:r>
        <w:rPr>
          <w:lang w:val="es-PR"/>
        </w:rPr>
        <w:t xml:space="preserve"> </w:t>
      </w:r>
    </w:p>
    <w:p w:rsidR="00DD7D11" w:rsidRPr="000F0B43" w:rsidRDefault="000F0B43" w:rsidP="000F0B43">
      <w:pPr>
        <w:ind w:left="360"/>
        <w:jc w:val="both"/>
        <w:rPr>
          <w:lang w:val="es-PR"/>
        </w:rPr>
      </w:pPr>
      <w:r>
        <w:rPr>
          <w:lang w:val="es-PR"/>
        </w:rPr>
        <w:t xml:space="preserve">    </w:t>
      </w:r>
      <w:r w:rsidR="00DD7D11" w:rsidRPr="000F0B43">
        <w:rPr>
          <w:lang w:val="es-PR"/>
        </w:rPr>
        <w:t>agencias de gobierno estatal, municipal e instituciones con o sin fines de lucro.</w:t>
      </w:r>
    </w:p>
    <w:p w:rsidR="00DD7D11" w:rsidRPr="00966748" w:rsidRDefault="00DD7D11" w:rsidP="007739F8">
      <w:pPr>
        <w:ind w:left="1080"/>
        <w:jc w:val="both"/>
        <w:rPr>
          <w:lang w:val="es-PR"/>
        </w:rPr>
      </w:pPr>
    </w:p>
    <w:p w:rsidR="000F0B43" w:rsidRDefault="000F0B43" w:rsidP="000F0B43">
      <w:pPr>
        <w:ind w:left="360"/>
        <w:jc w:val="both"/>
        <w:rPr>
          <w:lang w:val="es-PR"/>
        </w:rPr>
      </w:pPr>
      <w:r>
        <w:rPr>
          <w:lang w:val="es-PR"/>
        </w:rPr>
        <w:t xml:space="preserve">4. </w:t>
      </w:r>
      <w:r w:rsidR="00A316F7" w:rsidRPr="000F0B43">
        <w:rPr>
          <w:lang w:val="es-PR"/>
        </w:rPr>
        <w:t xml:space="preserve">La actividad de Experiencia de Trabajo es considerada un servicio </w:t>
      </w:r>
      <w:r w:rsidR="001105C2" w:rsidRPr="000F0B43">
        <w:rPr>
          <w:lang w:val="es-PR"/>
        </w:rPr>
        <w:t xml:space="preserve">de Carrera </w:t>
      </w:r>
    </w:p>
    <w:p w:rsidR="000F0B43" w:rsidRDefault="000F0B43" w:rsidP="000F0B43">
      <w:pPr>
        <w:ind w:left="360"/>
        <w:jc w:val="both"/>
        <w:rPr>
          <w:lang w:val="es-PR"/>
        </w:rPr>
      </w:pPr>
      <w:r>
        <w:rPr>
          <w:lang w:val="es-PR"/>
        </w:rPr>
        <w:t xml:space="preserve">    </w:t>
      </w:r>
      <w:r w:rsidR="001105C2" w:rsidRPr="000F0B43">
        <w:rPr>
          <w:lang w:val="es-PR"/>
        </w:rPr>
        <w:t xml:space="preserve">Individualizado </w:t>
      </w:r>
      <w:r w:rsidR="00A316F7" w:rsidRPr="000F0B43">
        <w:rPr>
          <w:lang w:val="es-PR"/>
        </w:rPr>
        <w:t xml:space="preserve">que es ofrecido a los </w:t>
      </w:r>
      <w:r w:rsidR="0032765F" w:rsidRPr="000F0B43">
        <w:rPr>
          <w:lang w:val="es-PR"/>
        </w:rPr>
        <w:t>a</w:t>
      </w:r>
      <w:r w:rsidR="00A316F7" w:rsidRPr="000F0B43">
        <w:rPr>
          <w:lang w:val="es-PR"/>
        </w:rPr>
        <w:t>dultos/</w:t>
      </w:r>
      <w:r w:rsidR="0032765F" w:rsidRPr="000F0B43">
        <w:rPr>
          <w:lang w:val="es-PR"/>
        </w:rPr>
        <w:t>d</w:t>
      </w:r>
      <w:r w:rsidR="00A316F7" w:rsidRPr="000F0B43">
        <w:rPr>
          <w:lang w:val="es-PR"/>
        </w:rPr>
        <w:t xml:space="preserve">esplazados mediante un plan estructurado y </w:t>
      </w:r>
    </w:p>
    <w:p w:rsidR="000F0B43" w:rsidRDefault="000F0B43" w:rsidP="000F0B43">
      <w:pPr>
        <w:ind w:left="360"/>
        <w:jc w:val="both"/>
        <w:rPr>
          <w:lang w:val="es-PR"/>
        </w:rPr>
      </w:pPr>
      <w:r>
        <w:rPr>
          <w:lang w:val="es-PR"/>
        </w:rPr>
        <w:t xml:space="preserve">    </w:t>
      </w:r>
      <w:r w:rsidR="00A316F7" w:rsidRPr="000F0B43">
        <w:rPr>
          <w:lang w:val="es-PR"/>
        </w:rPr>
        <w:t xml:space="preserve">por un periodo limitado de tiempo. Para jóvenes es considerado uno de los </w:t>
      </w:r>
      <w:r w:rsidR="008F7390" w:rsidRPr="000F0B43">
        <w:rPr>
          <w:lang w:val="es-PR"/>
        </w:rPr>
        <w:t xml:space="preserve">catorce </w:t>
      </w:r>
      <w:r w:rsidR="00A316F7" w:rsidRPr="000F0B43">
        <w:rPr>
          <w:lang w:val="es-PR"/>
        </w:rPr>
        <w:t>(1</w:t>
      </w:r>
      <w:r w:rsidR="00103459" w:rsidRPr="000F0B43">
        <w:rPr>
          <w:lang w:val="es-PR"/>
        </w:rPr>
        <w:t>4</w:t>
      </w:r>
      <w:r w:rsidR="00A316F7" w:rsidRPr="000F0B43">
        <w:rPr>
          <w:lang w:val="es-PR"/>
        </w:rPr>
        <w:t xml:space="preserve">) </w:t>
      </w:r>
    </w:p>
    <w:p w:rsidR="00A316F7" w:rsidRPr="000F0B43" w:rsidRDefault="000F0B43" w:rsidP="000F0B43">
      <w:pPr>
        <w:ind w:left="360"/>
        <w:jc w:val="both"/>
        <w:rPr>
          <w:lang w:val="es-PR"/>
        </w:rPr>
      </w:pPr>
      <w:r>
        <w:rPr>
          <w:lang w:val="es-PR"/>
        </w:rPr>
        <w:t xml:space="preserve">    </w:t>
      </w:r>
      <w:r w:rsidR="00A316F7" w:rsidRPr="000F0B43">
        <w:rPr>
          <w:lang w:val="es-PR"/>
        </w:rPr>
        <w:t xml:space="preserve">elementos que establece el Programa de Jóvenes. </w:t>
      </w:r>
    </w:p>
    <w:p w:rsidR="00A316F7" w:rsidRPr="00966748" w:rsidRDefault="00A316F7" w:rsidP="007739F8">
      <w:pPr>
        <w:ind w:left="1080"/>
        <w:jc w:val="both"/>
        <w:rPr>
          <w:lang w:val="es-PR"/>
        </w:rPr>
      </w:pPr>
    </w:p>
    <w:p w:rsidR="000F0B43" w:rsidRDefault="000F0B43" w:rsidP="000F0B43">
      <w:pPr>
        <w:ind w:left="360"/>
        <w:jc w:val="both"/>
        <w:rPr>
          <w:lang w:val="es-PR"/>
        </w:rPr>
      </w:pPr>
      <w:r>
        <w:rPr>
          <w:lang w:val="es-PR"/>
        </w:rPr>
        <w:t xml:space="preserve">5. </w:t>
      </w:r>
      <w:r w:rsidR="00A316F7" w:rsidRPr="000F0B43">
        <w:rPr>
          <w:lang w:val="es-PR"/>
        </w:rPr>
        <w:t xml:space="preserve">Es una combinación de actividades diseñada para aumentar la empleabilidad de los </w:t>
      </w:r>
    </w:p>
    <w:p w:rsidR="000F0B43" w:rsidRDefault="000F0B43" w:rsidP="000F0B43">
      <w:pPr>
        <w:ind w:left="360"/>
        <w:jc w:val="both"/>
        <w:rPr>
          <w:lang w:val="es-PR"/>
        </w:rPr>
      </w:pPr>
      <w:r>
        <w:rPr>
          <w:lang w:val="es-PR"/>
        </w:rPr>
        <w:t xml:space="preserve">    </w:t>
      </w:r>
      <w:r w:rsidR="00A316F7" w:rsidRPr="000F0B43">
        <w:rPr>
          <w:lang w:val="es-PR"/>
        </w:rPr>
        <w:t xml:space="preserve">individuos mediante adiestramientos y experiencias de trabajo en una ocupación para el </w:t>
      </w:r>
    </w:p>
    <w:p w:rsidR="00A316F7" w:rsidRPr="000F0B43" w:rsidRDefault="000F0B43" w:rsidP="000F0B43">
      <w:pPr>
        <w:ind w:left="360"/>
        <w:jc w:val="both"/>
        <w:rPr>
          <w:lang w:val="es-PR"/>
        </w:rPr>
      </w:pPr>
      <w:r>
        <w:rPr>
          <w:lang w:val="es-PR"/>
        </w:rPr>
        <w:t xml:space="preserve">    </w:t>
      </w:r>
      <w:r w:rsidR="00A316F7" w:rsidRPr="000F0B43">
        <w:rPr>
          <w:lang w:val="es-PR"/>
        </w:rPr>
        <w:t xml:space="preserve">desarrollo de buenos hábitos de trabajo y destrezas básicas. </w:t>
      </w:r>
    </w:p>
    <w:p w:rsidR="00BB570D" w:rsidRPr="00966748" w:rsidRDefault="00BB570D" w:rsidP="007739F8">
      <w:pPr>
        <w:pStyle w:val="NoSpacing"/>
        <w:jc w:val="both"/>
        <w:rPr>
          <w:lang w:val="es-PR"/>
        </w:rPr>
      </w:pPr>
    </w:p>
    <w:p w:rsidR="00DD7D11" w:rsidRPr="000F0B43" w:rsidRDefault="000F0B43" w:rsidP="000F0B43">
      <w:pPr>
        <w:ind w:left="360"/>
        <w:jc w:val="both"/>
        <w:rPr>
          <w:lang w:val="es-PR"/>
        </w:rPr>
      </w:pPr>
      <w:r>
        <w:rPr>
          <w:lang w:val="es-PR"/>
        </w:rPr>
        <w:t xml:space="preserve">6. </w:t>
      </w:r>
      <w:r w:rsidR="00F7477E" w:rsidRPr="000F0B43">
        <w:rPr>
          <w:lang w:val="es-PR"/>
        </w:rPr>
        <w:t>E</w:t>
      </w:r>
      <w:r w:rsidR="001E1FED" w:rsidRPr="000F0B43">
        <w:rPr>
          <w:lang w:val="es-PR"/>
        </w:rPr>
        <w:t>l uso de fondos WI</w:t>
      </w:r>
      <w:r w:rsidR="00F7477E" w:rsidRPr="000F0B43">
        <w:rPr>
          <w:lang w:val="es-PR"/>
        </w:rPr>
        <w:t>O</w:t>
      </w:r>
      <w:r w:rsidR="001E1FED" w:rsidRPr="000F0B43">
        <w:rPr>
          <w:lang w:val="es-PR"/>
        </w:rPr>
        <w:t xml:space="preserve">A no </w:t>
      </w:r>
      <w:r w:rsidR="00F7477E" w:rsidRPr="000F0B43">
        <w:rPr>
          <w:lang w:val="es-PR"/>
        </w:rPr>
        <w:t xml:space="preserve">será </w:t>
      </w:r>
      <w:r w:rsidR="001E1FED" w:rsidRPr="000F0B43">
        <w:rPr>
          <w:lang w:val="es-PR"/>
        </w:rPr>
        <w:t>ut</w:t>
      </w:r>
      <w:r w:rsidR="00DB722E" w:rsidRPr="000F0B43">
        <w:rPr>
          <w:lang w:val="es-PR"/>
        </w:rPr>
        <w:t>iliza</w:t>
      </w:r>
      <w:r w:rsidR="00F7477E" w:rsidRPr="000F0B43">
        <w:rPr>
          <w:lang w:val="es-PR"/>
        </w:rPr>
        <w:t>do</w:t>
      </w:r>
      <w:r w:rsidR="00DB722E" w:rsidRPr="000F0B43">
        <w:rPr>
          <w:lang w:val="es-PR"/>
        </w:rPr>
        <w:t xml:space="preserve"> </w:t>
      </w:r>
      <w:r w:rsidR="001E1FED" w:rsidRPr="000F0B43">
        <w:rPr>
          <w:lang w:val="es-PR"/>
        </w:rPr>
        <w:t xml:space="preserve">como subterfugio para empleo en el sector </w:t>
      </w:r>
      <w:r w:rsidR="008F7B17" w:rsidRPr="000F0B43">
        <w:rPr>
          <w:lang w:val="es-PR"/>
        </w:rPr>
        <w:t>público</w:t>
      </w:r>
      <w:r w:rsidR="001E1FED" w:rsidRPr="000F0B43">
        <w:rPr>
          <w:lang w:val="es-PR"/>
        </w:rPr>
        <w:t>.</w:t>
      </w:r>
    </w:p>
    <w:p w:rsidR="00826423" w:rsidRPr="00826423" w:rsidRDefault="00826423" w:rsidP="007739F8">
      <w:pPr>
        <w:pStyle w:val="ListParagraph"/>
        <w:jc w:val="both"/>
        <w:rPr>
          <w:lang w:val="es-PR"/>
        </w:rPr>
      </w:pPr>
    </w:p>
    <w:p w:rsidR="000F0B43" w:rsidRDefault="000F0B43" w:rsidP="000F0B43">
      <w:pPr>
        <w:ind w:left="360"/>
        <w:jc w:val="both"/>
        <w:rPr>
          <w:lang w:val="es-PR"/>
        </w:rPr>
      </w:pPr>
      <w:r>
        <w:rPr>
          <w:lang w:val="es-PR"/>
        </w:rPr>
        <w:t xml:space="preserve">7. </w:t>
      </w:r>
      <w:r w:rsidR="00DB722E" w:rsidRPr="000F0B43">
        <w:rPr>
          <w:lang w:val="es-PR"/>
        </w:rPr>
        <w:t>La E</w:t>
      </w:r>
      <w:r w:rsidR="00826423" w:rsidRPr="000F0B43">
        <w:rPr>
          <w:lang w:val="es-PR"/>
        </w:rPr>
        <w:t>xperiencia de Trabajo se ha de llevar a cabo en un ambiente de trab</w:t>
      </w:r>
      <w:r w:rsidR="00DB722E" w:rsidRPr="000F0B43">
        <w:rPr>
          <w:lang w:val="es-PR"/>
        </w:rPr>
        <w:t xml:space="preserve">ajo. El Patrono o </w:t>
      </w:r>
    </w:p>
    <w:p w:rsidR="000F0B43" w:rsidRDefault="000F0B43" w:rsidP="000F0B43">
      <w:pPr>
        <w:ind w:left="360"/>
        <w:jc w:val="both"/>
        <w:rPr>
          <w:lang w:val="es-PR"/>
        </w:rPr>
      </w:pPr>
      <w:r>
        <w:rPr>
          <w:lang w:val="es-PR"/>
        </w:rPr>
        <w:t xml:space="preserve">    </w:t>
      </w:r>
      <w:r w:rsidR="00DB722E" w:rsidRPr="000F0B43">
        <w:rPr>
          <w:lang w:val="es-PR"/>
        </w:rPr>
        <w:t>Proveedor de s</w:t>
      </w:r>
      <w:r w:rsidR="00826423" w:rsidRPr="000F0B43">
        <w:rPr>
          <w:lang w:val="es-PR"/>
        </w:rPr>
        <w:t xml:space="preserve">ervicio deberá proveer al participante un ambiente apropiado de trabajo el </w:t>
      </w:r>
    </w:p>
    <w:p w:rsidR="00826423" w:rsidRDefault="000F0B43" w:rsidP="000F0B43">
      <w:pPr>
        <w:ind w:left="360"/>
        <w:jc w:val="both"/>
        <w:rPr>
          <w:lang w:val="es-PR"/>
        </w:rPr>
      </w:pPr>
      <w:r>
        <w:rPr>
          <w:lang w:val="es-PR"/>
        </w:rPr>
        <w:t xml:space="preserve">    </w:t>
      </w:r>
      <w:r w:rsidR="00826423" w:rsidRPr="000F0B43">
        <w:rPr>
          <w:lang w:val="es-PR"/>
        </w:rPr>
        <w:t>cual incluya: condiciones de salud apropi</w:t>
      </w:r>
      <w:r w:rsidR="003C2B49" w:rsidRPr="000F0B43">
        <w:rPr>
          <w:lang w:val="es-PR"/>
        </w:rPr>
        <w:t xml:space="preserve">adas, equipo, y materiales entre otros. </w:t>
      </w:r>
    </w:p>
    <w:p w:rsidR="007E2B94" w:rsidRDefault="007E2B94" w:rsidP="000F0B43">
      <w:pPr>
        <w:ind w:left="360"/>
        <w:jc w:val="both"/>
        <w:rPr>
          <w:lang w:val="es-PR"/>
        </w:rPr>
      </w:pPr>
    </w:p>
    <w:p w:rsidR="007E2B94" w:rsidRPr="00B453F0" w:rsidRDefault="007E2B94" w:rsidP="007E2B94">
      <w:pPr>
        <w:spacing w:line="480" w:lineRule="auto"/>
        <w:ind w:firstLine="360"/>
        <w:contextualSpacing/>
        <w:jc w:val="both"/>
        <w:rPr>
          <w:lang w:val="es-PR"/>
        </w:rPr>
      </w:pPr>
      <w:r>
        <w:rPr>
          <w:lang w:val="es-PR"/>
        </w:rPr>
        <w:t xml:space="preserve">8. </w:t>
      </w:r>
      <w:r w:rsidRPr="00B453F0">
        <w:rPr>
          <w:lang w:val="es-PR"/>
        </w:rPr>
        <w:t>No será permitido volver a participar en la actividad de Experiencia de Trabajo.</w:t>
      </w:r>
    </w:p>
    <w:p w:rsidR="007E2B94" w:rsidRDefault="007E2B94" w:rsidP="007E2B94">
      <w:pPr>
        <w:ind w:firstLine="360"/>
        <w:contextualSpacing/>
        <w:jc w:val="both"/>
        <w:rPr>
          <w:lang w:val="es-PR"/>
        </w:rPr>
      </w:pPr>
      <w:r>
        <w:rPr>
          <w:lang w:val="es-PR"/>
        </w:rPr>
        <w:t xml:space="preserve">9. </w:t>
      </w:r>
      <w:r w:rsidRPr="00B453F0">
        <w:rPr>
          <w:lang w:val="es-PR"/>
        </w:rPr>
        <w:t xml:space="preserve">Una vez finalizada la Experiencia de Trabajo,  se espera que el participante esté preparado </w:t>
      </w:r>
    </w:p>
    <w:p w:rsidR="007E2B94" w:rsidRDefault="007E2B94" w:rsidP="007E2B94">
      <w:pPr>
        <w:ind w:firstLine="360"/>
        <w:contextualSpacing/>
        <w:jc w:val="both"/>
        <w:rPr>
          <w:lang w:val="es-PR"/>
        </w:rPr>
      </w:pPr>
      <w:r>
        <w:rPr>
          <w:lang w:val="es-PR"/>
        </w:rPr>
        <w:t xml:space="preserve">    </w:t>
      </w:r>
      <w:r w:rsidRPr="00B453F0">
        <w:rPr>
          <w:lang w:val="es-PR"/>
        </w:rPr>
        <w:t xml:space="preserve">para obtener un empleo no subsidiado.  De no ser así,  éste podrá pasar a participar de otro </w:t>
      </w:r>
    </w:p>
    <w:p w:rsidR="007E2B94" w:rsidRDefault="007E2B94" w:rsidP="007E2B94">
      <w:pPr>
        <w:ind w:firstLine="360"/>
        <w:contextualSpacing/>
        <w:jc w:val="both"/>
        <w:rPr>
          <w:lang w:val="es-PR"/>
        </w:rPr>
      </w:pPr>
      <w:r>
        <w:rPr>
          <w:lang w:val="es-PR"/>
        </w:rPr>
        <w:t xml:space="preserve">    </w:t>
      </w:r>
      <w:r w:rsidRPr="00B453F0">
        <w:rPr>
          <w:lang w:val="es-PR"/>
        </w:rPr>
        <w:t>servicio intensivo (distinto) o de servicios de adiestramiento.</w:t>
      </w:r>
    </w:p>
    <w:p w:rsidR="007E2B94" w:rsidRPr="00B453F0" w:rsidRDefault="007E2B94" w:rsidP="007E2B94">
      <w:pPr>
        <w:ind w:firstLine="360"/>
        <w:contextualSpacing/>
        <w:jc w:val="both"/>
        <w:rPr>
          <w:lang w:val="es-PR"/>
        </w:rPr>
      </w:pPr>
    </w:p>
    <w:p w:rsidR="007E2B94" w:rsidRDefault="007E2B94" w:rsidP="007E2B94">
      <w:pPr>
        <w:ind w:firstLine="360"/>
        <w:contextualSpacing/>
        <w:jc w:val="both"/>
        <w:rPr>
          <w:lang w:val="es-PR"/>
        </w:rPr>
      </w:pPr>
    </w:p>
    <w:p w:rsidR="007E2B94" w:rsidRDefault="007E2B94" w:rsidP="007E2B94">
      <w:pPr>
        <w:ind w:firstLine="360"/>
        <w:contextualSpacing/>
        <w:jc w:val="both"/>
        <w:rPr>
          <w:lang w:val="es-PR"/>
        </w:rPr>
      </w:pPr>
      <w:r>
        <w:rPr>
          <w:lang w:val="es-PR"/>
        </w:rPr>
        <w:t xml:space="preserve">10. </w:t>
      </w:r>
      <w:r w:rsidRPr="00B453F0">
        <w:rPr>
          <w:lang w:val="es-PR"/>
        </w:rPr>
        <w:t xml:space="preserve">La Experiencia de Trabajo no podrá utilizarse como un subterfugio y/o sustituto para el </w:t>
      </w:r>
    </w:p>
    <w:p w:rsidR="007E2B94" w:rsidRPr="00B453F0" w:rsidRDefault="007E2B94" w:rsidP="00114DBE">
      <w:pPr>
        <w:ind w:firstLine="360"/>
        <w:contextualSpacing/>
        <w:jc w:val="both"/>
        <w:rPr>
          <w:lang w:val="es-PR"/>
        </w:rPr>
      </w:pPr>
      <w:r>
        <w:rPr>
          <w:lang w:val="es-PR"/>
        </w:rPr>
        <w:t xml:space="preserve">   </w:t>
      </w:r>
      <w:r w:rsidR="00114DBE">
        <w:rPr>
          <w:lang w:val="es-PR"/>
        </w:rPr>
        <w:t xml:space="preserve">   </w:t>
      </w:r>
      <w:r w:rsidRPr="00B453F0">
        <w:rPr>
          <w:lang w:val="es-PR"/>
        </w:rPr>
        <w:t>empleo en el Servicio Público,  subvenciona</w:t>
      </w:r>
      <w:r>
        <w:rPr>
          <w:lang w:val="es-PR"/>
        </w:rPr>
        <w:t>do con fondos del Título I de WIO</w:t>
      </w:r>
      <w:r w:rsidRPr="00B453F0">
        <w:rPr>
          <w:lang w:val="es-PR"/>
        </w:rPr>
        <w:t>A.</w:t>
      </w:r>
    </w:p>
    <w:p w:rsidR="00C934D7" w:rsidRPr="007E2B94" w:rsidRDefault="0054322E" w:rsidP="007E2B94">
      <w:pPr>
        <w:spacing w:line="360" w:lineRule="auto"/>
        <w:jc w:val="both"/>
        <w:rPr>
          <w:b/>
          <w:lang w:val="es-PR"/>
        </w:rPr>
      </w:pPr>
      <w:r w:rsidRPr="007E2B94">
        <w:rPr>
          <w:b/>
          <w:lang w:val="es-PR"/>
        </w:rPr>
        <w:lastRenderedPageBreak/>
        <w:t>V</w:t>
      </w:r>
      <w:r w:rsidR="00751114" w:rsidRPr="007E2B94">
        <w:rPr>
          <w:b/>
          <w:lang w:val="es-PR"/>
        </w:rPr>
        <w:t>I</w:t>
      </w:r>
      <w:r w:rsidR="0072196E" w:rsidRPr="007E2B94">
        <w:rPr>
          <w:b/>
          <w:lang w:val="es-PR"/>
        </w:rPr>
        <w:t xml:space="preserve">. </w:t>
      </w:r>
      <w:r w:rsidRPr="007E2B94">
        <w:rPr>
          <w:b/>
          <w:lang w:val="es-PR"/>
        </w:rPr>
        <w:t>CO</w:t>
      </w:r>
      <w:r w:rsidR="0072196E" w:rsidRPr="007E2B94">
        <w:rPr>
          <w:b/>
          <w:lang w:val="es-PR"/>
        </w:rPr>
        <w:t>O</w:t>
      </w:r>
      <w:r w:rsidRPr="007E2B94">
        <w:rPr>
          <w:b/>
          <w:lang w:val="es-PR"/>
        </w:rPr>
        <w:t xml:space="preserve">RDINADOR  </w:t>
      </w:r>
      <w:r w:rsidR="00BC27CE" w:rsidRPr="007E2B94">
        <w:rPr>
          <w:b/>
          <w:lang w:val="es-PR"/>
        </w:rPr>
        <w:t>WE</w:t>
      </w:r>
    </w:p>
    <w:p w:rsidR="00C934D7" w:rsidRPr="00966748" w:rsidRDefault="00C934D7" w:rsidP="007739F8">
      <w:pPr>
        <w:jc w:val="both"/>
        <w:rPr>
          <w:lang w:val="es-PR"/>
        </w:rPr>
      </w:pPr>
    </w:p>
    <w:p w:rsidR="00C42F71" w:rsidRDefault="00C42F71" w:rsidP="007739F8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s-PR"/>
        </w:rPr>
      </w:pPr>
      <w:r w:rsidRPr="00966748">
        <w:rPr>
          <w:lang w:val="es-PR"/>
        </w:rPr>
        <w:t>Coordinar el desarrollo de</w:t>
      </w:r>
      <w:r w:rsidR="007C41B3">
        <w:rPr>
          <w:lang w:val="es-PR"/>
        </w:rPr>
        <w:t xml:space="preserve"> los  proyectos a través de los </w:t>
      </w:r>
      <w:r w:rsidR="001446A4" w:rsidRPr="00966748">
        <w:rPr>
          <w:lang w:val="es-PR"/>
        </w:rPr>
        <w:t>acuerdos</w:t>
      </w:r>
      <w:r w:rsidRPr="00966748">
        <w:rPr>
          <w:lang w:val="es-PR"/>
        </w:rPr>
        <w:t>.</w:t>
      </w:r>
    </w:p>
    <w:p w:rsidR="009111FF" w:rsidRPr="00691198" w:rsidRDefault="009111FF" w:rsidP="007739F8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s-PR"/>
        </w:rPr>
      </w:pPr>
      <w:r>
        <w:rPr>
          <w:lang w:val="es-PR"/>
        </w:rPr>
        <w:t xml:space="preserve">Orientar a los </w:t>
      </w:r>
      <w:r w:rsidRPr="009111FF">
        <w:rPr>
          <w:bCs/>
          <w:lang w:val="es-ES"/>
        </w:rPr>
        <w:t>Patronos o Proveedores de Servicios</w:t>
      </w:r>
      <w:r>
        <w:rPr>
          <w:bCs/>
          <w:lang w:val="es-ES"/>
        </w:rPr>
        <w:t xml:space="preserve"> sobre como  completar el formulario </w:t>
      </w:r>
      <w:r w:rsidRPr="009111FF">
        <w:rPr>
          <w:lang w:val="es-PR"/>
        </w:rPr>
        <w:t xml:space="preserve">Acuerdo </w:t>
      </w:r>
      <w:r w:rsidR="006A627E">
        <w:rPr>
          <w:lang w:val="es-PR"/>
        </w:rPr>
        <w:t xml:space="preserve">- </w:t>
      </w:r>
      <w:r w:rsidRPr="009111FF">
        <w:rPr>
          <w:bCs/>
          <w:lang w:val="es-ES"/>
        </w:rPr>
        <w:t>WIOA 15 -03-02-001</w:t>
      </w:r>
      <w:r w:rsidR="006A627E">
        <w:rPr>
          <w:bCs/>
          <w:lang w:val="es-ES"/>
        </w:rPr>
        <w:t>.</w:t>
      </w:r>
    </w:p>
    <w:p w:rsidR="00691198" w:rsidRPr="009111FF" w:rsidRDefault="00691198" w:rsidP="00691198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s-PR"/>
        </w:rPr>
      </w:pPr>
      <w:r>
        <w:rPr>
          <w:bCs/>
          <w:lang w:val="es-ES"/>
        </w:rPr>
        <w:t xml:space="preserve">Coordinar la Visita de Inspección, formulario- </w:t>
      </w:r>
      <w:r w:rsidRPr="00691198">
        <w:rPr>
          <w:bCs/>
          <w:lang w:val="es-ES"/>
        </w:rPr>
        <w:t xml:space="preserve">WIOA-18-04-05-003 </w:t>
      </w:r>
      <w:r w:rsidR="008A78D6">
        <w:rPr>
          <w:bCs/>
          <w:lang w:val="es-ES"/>
        </w:rPr>
        <w:t>para cada Acuerdo.</w:t>
      </w:r>
    </w:p>
    <w:p w:rsidR="001B4401" w:rsidRDefault="00C42F71" w:rsidP="000F0B43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s-PR"/>
        </w:rPr>
      </w:pPr>
      <w:r w:rsidRPr="00966748">
        <w:rPr>
          <w:lang w:val="es-PR"/>
        </w:rPr>
        <w:t>Orientar a las agencias</w:t>
      </w:r>
      <w:r w:rsidR="005D6690">
        <w:rPr>
          <w:lang w:val="es-PR"/>
        </w:rPr>
        <w:t xml:space="preserve"> o empresa</w:t>
      </w:r>
      <w:r w:rsidRPr="00966748">
        <w:rPr>
          <w:lang w:val="es-PR"/>
        </w:rPr>
        <w:t xml:space="preserve"> </w:t>
      </w:r>
      <w:r w:rsidR="001446A4" w:rsidRPr="00966748">
        <w:rPr>
          <w:lang w:val="es-PR"/>
        </w:rPr>
        <w:t>colaboradora</w:t>
      </w:r>
      <w:r w:rsidRPr="00966748">
        <w:rPr>
          <w:lang w:val="es-PR"/>
        </w:rPr>
        <w:t>s sobre los propósitos y objetivos del programa.</w:t>
      </w:r>
    </w:p>
    <w:p w:rsidR="001F25EC" w:rsidRDefault="001F25EC" w:rsidP="000F0B43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s-PR"/>
        </w:rPr>
      </w:pPr>
      <w:r>
        <w:rPr>
          <w:lang w:val="es-PR"/>
        </w:rPr>
        <w:t xml:space="preserve">Documentos requeridos, siempre y cuando sea el área local quien paga el salario de los participantes: </w:t>
      </w:r>
    </w:p>
    <w:p w:rsidR="001F25EC" w:rsidRDefault="001F25EC" w:rsidP="001F25EC">
      <w:pPr>
        <w:pStyle w:val="ListParagraph"/>
        <w:spacing w:line="360" w:lineRule="auto"/>
        <w:ind w:left="1440"/>
        <w:jc w:val="both"/>
        <w:rPr>
          <w:lang w:val="es-PR"/>
        </w:rPr>
      </w:pPr>
      <w:r>
        <w:rPr>
          <w:lang w:val="es-PR"/>
        </w:rPr>
        <w:t>a) Seguro Social Patronal</w:t>
      </w:r>
    </w:p>
    <w:p w:rsidR="001F25EC" w:rsidRDefault="001F25EC" w:rsidP="001F25EC">
      <w:pPr>
        <w:pStyle w:val="ListParagraph"/>
        <w:spacing w:line="360" w:lineRule="auto"/>
        <w:ind w:left="1440"/>
        <w:jc w:val="both"/>
        <w:rPr>
          <w:lang w:val="es-PR"/>
        </w:rPr>
      </w:pPr>
      <w:r>
        <w:rPr>
          <w:lang w:val="es-PR"/>
        </w:rPr>
        <w:t>b) Seguro de Responsabilidad Pública con endoso al Municipio</w:t>
      </w:r>
    </w:p>
    <w:p w:rsidR="001F25EC" w:rsidRDefault="001F25EC" w:rsidP="001F25EC">
      <w:pPr>
        <w:pStyle w:val="ListParagraph"/>
        <w:spacing w:line="360" w:lineRule="auto"/>
        <w:ind w:left="1440"/>
        <w:jc w:val="both"/>
        <w:rPr>
          <w:lang w:val="es-PR"/>
        </w:rPr>
      </w:pPr>
      <w:r>
        <w:rPr>
          <w:lang w:val="es-PR"/>
        </w:rPr>
        <w:t>c) Permiso Único</w:t>
      </w:r>
    </w:p>
    <w:p w:rsidR="001F25EC" w:rsidRDefault="001F25EC" w:rsidP="001F25EC">
      <w:pPr>
        <w:pStyle w:val="ListParagraph"/>
        <w:spacing w:line="360" w:lineRule="auto"/>
        <w:ind w:left="1440"/>
        <w:jc w:val="both"/>
        <w:rPr>
          <w:lang w:val="es-PR"/>
        </w:rPr>
      </w:pPr>
      <w:r>
        <w:rPr>
          <w:lang w:val="es-PR"/>
        </w:rPr>
        <w:t xml:space="preserve">d) </w:t>
      </w:r>
      <w:r w:rsidRPr="001F25EC">
        <w:rPr>
          <w:i/>
          <w:lang w:val="es-PR"/>
        </w:rPr>
        <w:t>Good Standing</w:t>
      </w:r>
      <w:r>
        <w:rPr>
          <w:lang w:val="es-PR"/>
        </w:rPr>
        <w:t xml:space="preserve"> (Departamento del Estado) </w:t>
      </w:r>
    </w:p>
    <w:p w:rsidR="004762C8" w:rsidRPr="00966748" w:rsidRDefault="000F0B43" w:rsidP="007739F8">
      <w:pPr>
        <w:spacing w:line="360" w:lineRule="auto"/>
        <w:jc w:val="both"/>
        <w:rPr>
          <w:b/>
          <w:lang w:val="es-PR"/>
        </w:rPr>
      </w:pPr>
      <w:r>
        <w:rPr>
          <w:b/>
          <w:lang w:val="es-PR"/>
        </w:rPr>
        <w:t xml:space="preserve">VII. </w:t>
      </w:r>
      <w:r w:rsidR="004762C8" w:rsidRPr="00966748">
        <w:rPr>
          <w:b/>
          <w:lang w:val="es-PR"/>
        </w:rPr>
        <w:t xml:space="preserve">MANEJADOR DE CASO  </w:t>
      </w:r>
    </w:p>
    <w:p w:rsidR="00274CA8" w:rsidRPr="00966748" w:rsidRDefault="00274CA8" w:rsidP="007739F8">
      <w:pPr>
        <w:pStyle w:val="ListParagraph"/>
        <w:numPr>
          <w:ilvl w:val="0"/>
          <w:numId w:val="15"/>
        </w:numPr>
        <w:spacing w:line="360" w:lineRule="auto"/>
        <w:jc w:val="both"/>
        <w:rPr>
          <w:lang w:val="es-PR"/>
        </w:rPr>
      </w:pPr>
      <w:r w:rsidRPr="00966748">
        <w:rPr>
          <w:lang w:val="es-PR"/>
        </w:rPr>
        <w:t xml:space="preserve">Realizar visitas periódicas en la comunidad mantener un archivo de agencias colaboradoras. </w:t>
      </w:r>
    </w:p>
    <w:p w:rsidR="00274CA8" w:rsidRPr="00966748" w:rsidRDefault="00BB78CB" w:rsidP="007739F8">
      <w:pPr>
        <w:pStyle w:val="ListParagraph"/>
        <w:numPr>
          <w:ilvl w:val="0"/>
          <w:numId w:val="15"/>
        </w:numPr>
        <w:spacing w:line="360" w:lineRule="auto"/>
        <w:jc w:val="both"/>
        <w:rPr>
          <w:lang w:val="es-PR"/>
        </w:rPr>
      </w:pPr>
      <w:r w:rsidRPr="00966748">
        <w:rPr>
          <w:lang w:val="es-PR"/>
        </w:rPr>
        <w:t>V</w:t>
      </w:r>
      <w:r w:rsidR="00274CA8" w:rsidRPr="00966748">
        <w:rPr>
          <w:lang w:val="es-PR"/>
        </w:rPr>
        <w:t>isitar las agencias colaboradoras para supervisar y evaluar lo que ofrecen al participante, y asegur</w:t>
      </w:r>
      <w:r w:rsidR="00FC30E9">
        <w:rPr>
          <w:lang w:val="es-PR"/>
        </w:rPr>
        <w:t>ar que se cumpla con el acuerdo.</w:t>
      </w:r>
    </w:p>
    <w:p w:rsidR="00274CA8" w:rsidRPr="00966748" w:rsidRDefault="00274CA8" w:rsidP="007739F8">
      <w:pPr>
        <w:pStyle w:val="ListParagraph"/>
        <w:numPr>
          <w:ilvl w:val="0"/>
          <w:numId w:val="15"/>
        </w:numPr>
        <w:spacing w:line="360" w:lineRule="auto"/>
        <w:jc w:val="both"/>
        <w:rPr>
          <w:lang w:val="es-PR"/>
        </w:rPr>
      </w:pPr>
      <w:r w:rsidRPr="00966748">
        <w:rPr>
          <w:lang w:val="es-PR"/>
        </w:rPr>
        <w:t>Mantener control de proy</w:t>
      </w:r>
      <w:r w:rsidR="00F471BE" w:rsidRPr="00966748">
        <w:rPr>
          <w:lang w:val="es-PR"/>
        </w:rPr>
        <w:t>ectos y participantes asignados- Programa Jóvenes</w:t>
      </w:r>
    </w:p>
    <w:p w:rsidR="00274CA8" w:rsidRPr="00966748" w:rsidRDefault="00274CA8" w:rsidP="007739F8">
      <w:pPr>
        <w:pStyle w:val="ListParagraph"/>
        <w:spacing w:line="360" w:lineRule="auto"/>
        <w:ind w:left="1440"/>
        <w:jc w:val="both"/>
        <w:rPr>
          <w:lang w:val="es-PR"/>
        </w:rPr>
      </w:pPr>
      <w:r w:rsidRPr="00966748">
        <w:rPr>
          <w:lang w:val="es-PR"/>
        </w:rPr>
        <w:t>(WIOA-15-03-01-001)</w:t>
      </w:r>
      <w:r w:rsidR="00F471BE" w:rsidRPr="00966748">
        <w:rPr>
          <w:lang w:val="es-PR"/>
        </w:rPr>
        <w:t>.</w:t>
      </w:r>
    </w:p>
    <w:p w:rsidR="00274CA8" w:rsidRPr="00966748" w:rsidRDefault="00274CA8" w:rsidP="007739F8">
      <w:pPr>
        <w:pStyle w:val="ListParagraph"/>
        <w:numPr>
          <w:ilvl w:val="0"/>
          <w:numId w:val="15"/>
        </w:numPr>
        <w:spacing w:line="360" w:lineRule="auto"/>
        <w:jc w:val="both"/>
        <w:rPr>
          <w:lang w:val="es-PR"/>
        </w:rPr>
      </w:pPr>
      <w:r w:rsidRPr="00966748">
        <w:rPr>
          <w:lang w:val="es-PR"/>
        </w:rPr>
        <w:t xml:space="preserve">Preparar informes mensuales para el Director Ejecutivo y/o su representante autorizado.  </w:t>
      </w:r>
    </w:p>
    <w:p w:rsidR="00274CA8" w:rsidRDefault="00274CA8" w:rsidP="007739F8">
      <w:pPr>
        <w:pStyle w:val="ListParagraph"/>
        <w:numPr>
          <w:ilvl w:val="0"/>
          <w:numId w:val="15"/>
        </w:numPr>
        <w:spacing w:line="360" w:lineRule="auto"/>
        <w:jc w:val="both"/>
        <w:rPr>
          <w:lang w:val="es-PR"/>
        </w:rPr>
      </w:pPr>
      <w:r w:rsidRPr="00966748">
        <w:rPr>
          <w:lang w:val="es-PR"/>
        </w:rPr>
        <w:t xml:space="preserve">Entregar copia </w:t>
      </w:r>
      <w:r w:rsidR="002820D9" w:rsidRPr="00966748">
        <w:rPr>
          <w:lang w:val="es-PR"/>
        </w:rPr>
        <w:t xml:space="preserve">mensualmente </w:t>
      </w:r>
      <w:r w:rsidRPr="00966748">
        <w:rPr>
          <w:lang w:val="es-PR"/>
        </w:rPr>
        <w:t>de los Informes de Proyectos a la Unidad de Planificación</w:t>
      </w:r>
      <w:r w:rsidR="009111FF">
        <w:rPr>
          <w:lang w:val="es-PR"/>
        </w:rPr>
        <w:t xml:space="preserve"> y áreas pertinentes.</w:t>
      </w:r>
    </w:p>
    <w:p w:rsidR="00FC30E9" w:rsidRDefault="00FC30E9" w:rsidP="007739F8">
      <w:pPr>
        <w:pStyle w:val="ListParagraph"/>
        <w:numPr>
          <w:ilvl w:val="0"/>
          <w:numId w:val="15"/>
        </w:numPr>
        <w:spacing w:line="360" w:lineRule="auto"/>
        <w:jc w:val="both"/>
        <w:rPr>
          <w:lang w:val="es-PR"/>
        </w:rPr>
      </w:pPr>
      <w:r>
        <w:rPr>
          <w:lang w:val="es-PR"/>
        </w:rPr>
        <w:t>Informar el estatus del participante cuando se le solicite</w:t>
      </w:r>
      <w:r w:rsidR="000F0B43">
        <w:rPr>
          <w:lang w:val="es-PR"/>
        </w:rPr>
        <w:t xml:space="preserve"> y progreso de é</w:t>
      </w:r>
      <w:r>
        <w:rPr>
          <w:lang w:val="es-PR"/>
        </w:rPr>
        <w:t>stos.</w:t>
      </w:r>
    </w:p>
    <w:p w:rsidR="00FC30E9" w:rsidRDefault="00FC30E9" w:rsidP="007739F8">
      <w:pPr>
        <w:pStyle w:val="ListParagraph"/>
        <w:numPr>
          <w:ilvl w:val="0"/>
          <w:numId w:val="15"/>
        </w:numPr>
        <w:spacing w:line="360" w:lineRule="auto"/>
        <w:jc w:val="both"/>
        <w:rPr>
          <w:lang w:val="es-PR"/>
        </w:rPr>
      </w:pPr>
      <w:r>
        <w:rPr>
          <w:lang w:val="es-PR"/>
        </w:rPr>
        <w:t>Informar sobre las salidas o bajas de los participantes</w:t>
      </w:r>
      <w:r w:rsidR="00DD236C">
        <w:rPr>
          <w:lang w:val="es-PR"/>
        </w:rPr>
        <w:t xml:space="preserve">. </w:t>
      </w:r>
    </w:p>
    <w:p w:rsidR="009111FF" w:rsidRDefault="009111FF" w:rsidP="007739F8">
      <w:pPr>
        <w:pStyle w:val="ListParagraph"/>
        <w:numPr>
          <w:ilvl w:val="0"/>
          <w:numId w:val="15"/>
        </w:numPr>
        <w:spacing w:line="360" w:lineRule="auto"/>
        <w:jc w:val="both"/>
        <w:rPr>
          <w:lang w:val="es-PR"/>
        </w:rPr>
      </w:pPr>
      <w:r>
        <w:rPr>
          <w:lang w:val="es-PR"/>
        </w:rPr>
        <w:t xml:space="preserve">Entregar al MIS informe de salidas y </w:t>
      </w:r>
      <w:r w:rsidR="000F0B43">
        <w:rPr>
          <w:lang w:val="es-PR"/>
        </w:rPr>
        <w:t>seguimiento</w:t>
      </w:r>
      <w:r w:rsidR="00DD236C">
        <w:rPr>
          <w:lang w:val="es-PR"/>
        </w:rPr>
        <w:t xml:space="preserve">. </w:t>
      </w:r>
    </w:p>
    <w:p w:rsidR="00FC30E9" w:rsidRPr="00966748" w:rsidRDefault="009111FF" w:rsidP="007739F8">
      <w:pPr>
        <w:pStyle w:val="ListParagraph"/>
        <w:numPr>
          <w:ilvl w:val="0"/>
          <w:numId w:val="15"/>
        </w:numPr>
        <w:spacing w:line="360" w:lineRule="auto"/>
        <w:jc w:val="both"/>
        <w:rPr>
          <w:lang w:val="es-PR"/>
        </w:rPr>
      </w:pPr>
      <w:r>
        <w:rPr>
          <w:lang w:val="es-PR"/>
        </w:rPr>
        <w:t xml:space="preserve">Informar al final de la actividad las </w:t>
      </w:r>
      <w:r w:rsidR="00FC30E9">
        <w:rPr>
          <w:lang w:val="es-PR"/>
        </w:rPr>
        <w:t xml:space="preserve">colocaciones que surjan a la Unidad de MIS y a la Unidad de Planificación. </w:t>
      </w:r>
    </w:p>
    <w:p w:rsidR="00B453F0" w:rsidRPr="00B453F0" w:rsidRDefault="00B453F0" w:rsidP="007739F8">
      <w:pPr>
        <w:spacing w:line="360" w:lineRule="auto"/>
        <w:ind w:left="720"/>
        <w:jc w:val="both"/>
        <w:rPr>
          <w:lang w:val="es-PR"/>
        </w:rPr>
      </w:pPr>
      <w:r w:rsidRPr="00B453F0">
        <w:rPr>
          <w:lang w:val="es-PR"/>
        </w:rPr>
        <w:lastRenderedPageBreak/>
        <w:t>La determinación del número total de horas depende del tiempo determinado en específico para cada ocupación.</w:t>
      </w:r>
    </w:p>
    <w:p w:rsidR="00B453F0" w:rsidRPr="00B453F0" w:rsidRDefault="00807893" w:rsidP="00807893">
      <w:pPr>
        <w:spacing w:line="360" w:lineRule="auto"/>
        <w:jc w:val="both"/>
        <w:rPr>
          <w:lang w:val="es-PR"/>
        </w:rPr>
      </w:pPr>
      <w:r>
        <w:rPr>
          <w:lang w:val="es-PR"/>
        </w:rPr>
        <w:t xml:space="preserve">           </w:t>
      </w:r>
      <w:r w:rsidR="00B453F0" w:rsidRPr="00B453F0">
        <w:rPr>
          <w:lang w:val="es-PR"/>
        </w:rPr>
        <w:t>El proceso a seguirse es el siguiente:</w:t>
      </w:r>
    </w:p>
    <w:p w:rsidR="00916571" w:rsidRDefault="00B453F0" w:rsidP="00916571">
      <w:pPr>
        <w:widowControl w:val="0"/>
        <w:tabs>
          <w:tab w:val="left" w:pos="-1440"/>
        </w:tabs>
        <w:autoSpaceDE w:val="0"/>
        <w:autoSpaceDN w:val="0"/>
        <w:adjustRightInd w:val="0"/>
        <w:jc w:val="both"/>
        <w:rPr>
          <w:lang w:val="es-PR"/>
        </w:rPr>
      </w:pPr>
      <w:r w:rsidRPr="00B453F0">
        <w:rPr>
          <w:lang w:val="es-PR"/>
        </w:rPr>
        <w:t xml:space="preserve"> </w:t>
      </w:r>
      <w:r w:rsidR="00916571">
        <w:rPr>
          <w:lang w:val="es-PR"/>
        </w:rPr>
        <w:tab/>
      </w:r>
      <w:r w:rsidRPr="00B453F0">
        <w:rPr>
          <w:lang w:val="es-PR"/>
        </w:rPr>
        <w:t>1.</w:t>
      </w:r>
      <w:r w:rsidR="00916571">
        <w:rPr>
          <w:lang w:val="es-PR"/>
        </w:rPr>
        <w:t xml:space="preserve"> </w:t>
      </w:r>
      <w:r w:rsidRPr="00B453F0">
        <w:rPr>
          <w:lang w:val="es-PR"/>
        </w:rPr>
        <w:t>Determinación del Título Ocupacional</w:t>
      </w:r>
      <w:r w:rsidR="00916571">
        <w:rPr>
          <w:lang w:val="es-PR"/>
        </w:rPr>
        <w:t xml:space="preserve"> u</w:t>
      </w:r>
      <w:r w:rsidRPr="00B453F0">
        <w:rPr>
          <w:lang w:val="es-PR"/>
        </w:rPr>
        <w:t xml:space="preserve">tilizando la descripción de tareas para la </w:t>
      </w:r>
    </w:p>
    <w:p w:rsidR="00916571" w:rsidRDefault="00916571" w:rsidP="00916571">
      <w:pPr>
        <w:widowControl w:val="0"/>
        <w:tabs>
          <w:tab w:val="left" w:pos="-1440"/>
        </w:tabs>
        <w:autoSpaceDE w:val="0"/>
        <w:autoSpaceDN w:val="0"/>
        <w:adjustRightInd w:val="0"/>
        <w:jc w:val="both"/>
        <w:rPr>
          <w:lang w:val="es-PR"/>
        </w:rPr>
      </w:pPr>
      <w:r>
        <w:rPr>
          <w:lang w:val="es-PR"/>
        </w:rPr>
        <w:t xml:space="preserve">                </w:t>
      </w:r>
      <w:r w:rsidR="00B453F0" w:rsidRPr="00B453F0">
        <w:rPr>
          <w:lang w:val="es-PR"/>
        </w:rPr>
        <w:t xml:space="preserve">ocupación se utiliza el </w:t>
      </w:r>
      <w:r w:rsidR="00B453F0" w:rsidRPr="00B453F0">
        <w:rPr>
          <w:b/>
          <w:lang w:val="es-PR"/>
        </w:rPr>
        <w:t>Sistema de Información O*Net</w:t>
      </w:r>
      <w:r w:rsidR="00B453F0" w:rsidRPr="00B453F0">
        <w:rPr>
          <w:lang w:val="es-PR"/>
        </w:rPr>
        <w:t xml:space="preserve"> para determinar el tít</w:t>
      </w:r>
      <w:r w:rsidR="009837D7">
        <w:rPr>
          <w:lang w:val="es-PR"/>
        </w:rPr>
        <w:t xml:space="preserve">ulo </w:t>
      </w:r>
    </w:p>
    <w:p w:rsidR="00916571" w:rsidRDefault="00916571" w:rsidP="00916571">
      <w:pPr>
        <w:widowControl w:val="0"/>
        <w:tabs>
          <w:tab w:val="left" w:pos="-1440"/>
        </w:tabs>
        <w:autoSpaceDE w:val="0"/>
        <w:autoSpaceDN w:val="0"/>
        <w:adjustRightInd w:val="0"/>
        <w:jc w:val="both"/>
        <w:rPr>
          <w:lang w:val="es-PR"/>
        </w:rPr>
      </w:pPr>
      <w:r>
        <w:rPr>
          <w:lang w:val="es-PR"/>
        </w:rPr>
        <w:t xml:space="preserve">                </w:t>
      </w:r>
      <w:r w:rsidR="009837D7">
        <w:rPr>
          <w:lang w:val="es-PR"/>
        </w:rPr>
        <w:t>ocupacional de la profesión u oficio.</w:t>
      </w:r>
      <w:r w:rsidR="00B453F0" w:rsidRPr="00B453F0">
        <w:rPr>
          <w:lang w:val="es-PR"/>
        </w:rPr>
        <w:t xml:space="preserve"> En caso de que se suministre el título ocupacional, </w:t>
      </w:r>
    </w:p>
    <w:p w:rsidR="00916571" w:rsidRDefault="00916571" w:rsidP="00916571">
      <w:pPr>
        <w:widowControl w:val="0"/>
        <w:tabs>
          <w:tab w:val="left" w:pos="-1440"/>
        </w:tabs>
        <w:autoSpaceDE w:val="0"/>
        <w:autoSpaceDN w:val="0"/>
        <w:adjustRightInd w:val="0"/>
        <w:jc w:val="both"/>
        <w:rPr>
          <w:lang w:val="es-PR"/>
        </w:rPr>
      </w:pPr>
      <w:r>
        <w:rPr>
          <w:lang w:val="es-PR"/>
        </w:rPr>
        <w:t xml:space="preserve">                </w:t>
      </w:r>
      <w:r w:rsidR="00B453F0" w:rsidRPr="00B453F0">
        <w:rPr>
          <w:lang w:val="es-PR"/>
        </w:rPr>
        <w:t>se cotejará si el mismo es el correcto utilizando la descripción de tareas para la profesión</w:t>
      </w:r>
      <w:r w:rsidR="009837D7">
        <w:rPr>
          <w:lang w:val="es-PR"/>
        </w:rPr>
        <w:t xml:space="preserve"> </w:t>
      </w:r>
    </w:p>
    <w:p w:rsidR="00B453F0" w:rsidRPr="00B453F0" w:rsidRDefault="00916571" w:rsidP="00916571">
      <w:pPr>
        <w:widowControl w:val="0"/>
        <w:tabs>
          <w:tab w:val="left" w:pos="-1440"/>
        </w:tabs>
        <w:autoSpaceDE w:val="0"/>
        <w:autoSpaceDN w:val="0"/>
        <w:adjustRightInd w:val="0"/>
        <w:jc w:val="both"/>
        <w:rPr>
          <w:lang w:val="es-PR"/>
        </w:rPr>
      </w:pPr>
      <w:r>
        <w:rPr>
          <w:lang w:val="es-PR"/>
        </w:rPr>
        <w:t xml:space="preserve">                </w:t>
      </w:r>
      <w:r w:rsidR="009837D7">
        <w:rPr>
          <w:lang w:val="es-PR"/>
        </w:rPr>
        <w:t>u oficio</w:t>
      </w:r>
      <w:r w:rsidR="00B453F0" w:rsidRPr="00B453F0">
        <w:rPr>
          <w:lang w:val="es-PR"/>
        </w:rPr>
        <w:t>.</w:t>
      </w:r>
    </w:p>
    <w:p w:rsidR="00916571" w:rsidRDefault="00916571" w:rsidP="00916571">
      <w:pPr>
        <w:widowControl w:val="0"/>
        <w:tabs>
          <w:tab w:val="left" w:pos="-1440"/>
        </w:tabs>
        <w:autoSpaceDE w:val="0"/>
        <w:autoSpaceDN w:val="0"/>
        <w:adjustRightInd w:val="0"/>
        <w:jc w:val="both"/>
        <w:rPr>
          <w:lang w:val="es-PR"/>
        </w:rPr>
      </w:pPr>
    </w:p>
    <w:p w:rsidR="00916571" w:rsidRDefault="00916571" w:rsidP="00916571">
      <w:pPr>
        <w:widowControl w:val="0"/>
        <w:tabs>
          <w:tab w:val="left" w:pos="-1440"/>
        </w:tabs>
        <w:autoSpaceDE w:val="0"/>
        <w:autoSpaceDN w:val="0"/>
        <w:adjustRightInd w:val="0"/>
        <w:jc w:val="both"/>
        <w:rPr>
          <w:lang w:val="es-PR"/>
        </w:rPr>
      </w:pPr>
      <w:r>
        <w:rPr>
          <w:lang w:val="es-PR"/>
        </w:rPr>
        <w:tab/>
      </w:r>
      <w:r w:rsidR="00B453F0" w:rsidRPr="00B453F0">
        <w:rPr>
          <w:lang w:val="es-PR"/>
        </w:rPr>
        <w:t>2.</w:t>
      </w:r>
      <w:r>
        <w:rPr>
          <w:lang w:val="es-PR"/>
        </w:rPr>
        <w:t xml:space="preserve"> </w:t>
      </w:r>
      <w:r w:rsidR="00B453F0" w:rsidRPr="00B453F0">
        <w:rPr>
          <w:lang w:val="es-PR"/>
        </w:rPr>
        <w:t xml:space="preserve">Luego de determinar el Título Ocupacional y las tareas de la ocupación en la que el </w:t>
      </w:r>
    </w:p>
    <w:p w:rsidR="00916571" w:rsidRDefault="00916571" w:rsidP="00916571">
      <w:pPr>
        <w:widowControl w:val="0"/>
        <w:tabs>
          <w:tab w:val="left" w:pos="-1440"/>
        </w:tabs>
        <w:autoSpaceDE w:val="0"/>
        <w:autoSpaceDN w:val="0"/>
        <w:adjustRightInd w:val="0"/>
        <w:jc w:val="both"/>
        <w:rPr>
          <w:lang w:val="es-PR"/>
        </w:rPr>
      </w:pPr>
      <w:r>
        <w:rPr>
          <w:lang w:val="es-PR"/>
        </w:rPr>
        <w:t xml:space="preserve">                </w:t>
      </w:r>
      <w:r w:rsidR="00B453F0" w:rsidRPr="00B453F0">
        <w:rPr>
          <w:lang w:val="es-PR"/>
        </w:rPr>
        <w:t xml:space="preserve">participante se va a adiestrar, se determina el número para la ocupación,  (“O*Net </w:t>
      </w:r>
    </w:p>
    <w:p w:rsidR="00B453F0" w:rsidRPr="00B453F0" w:rsidRDefault="00916571" w:rsidP="00916571">
      <w:pPr>
        <w:widowControl w:val="0"/>
        <w:tabs>
          <w:tab w:val="left" w:pos="-1440"/>
        </w:tabs>
        <w:autoSpaceDE w:val="0"/>
        <w:autoSpaceDN w:val="0"/>
        <w:adjustRightInd w:val="0"/>
        <w:jc w:val="both"/>
        <w:rPr>
          <w:lang w:val="es-PR"/>
        </w:rPr>
      </w:pPr>
      <w:r>
        <w:rPr>
          <w:lang w:val="es-PR"/>
        </w:rPr>
        <w:t xml:space="preserve">                </w:t>
      </w:r>
      <w:r w:rsidR="00B453F0" w:rsidRPr="00B453F0">
        <w:rPr>
          <w:lang w:val="es-PR"/>
        </w:rPr>
        <w:t>Number”).</w:t>
      </w:r>
    </w:p>
    <w:p w:rsidR="00916571" w:rsidRDefault="00916571" w:rsidP="00916571">
      <w:pPr>
        <w:widowControl w:val="0"/>
        <w:tabs>
          <w:tab w:val="left" w:pos="-1440"/>
        </w:tabs>
        <w:autoSpaceDE w:val="0"/>
        <w:autoSpaceDN w:val="0"/>
        <w:adjustRightInd w:val="0"/>
        <w:jc w:val="both"/>
        <w:rPr>
          <w:lang w:val="es-PR"/>
        </w:rPr>
      </w:pPr>
    </w:p>
    <w:p w:rsidR="00916571" w:rsidRDefault="00916571" w:rsidP="00916571">
      <w:pPr>
        <w:widowControl w:val="0"/>
        <w:tabs>
          <w:tab w:val="left" w:pos="-1440"/>
        </w:tabs>
        <w:autoSpaceDE w:val="0"/>
        <w:autoSpaceDN w:val="0"/>
        <w:adjustRightInd w:val="0"/>
        <w:jc w:val="both"/>
        <w:rPr>
          <w:lang w:val="es-PR"/>
        </w:rPr>
      </w:pPr>
      <w:r>
        <w:rPr>
          <w:lang w:val="es-PR"/>
        </w:rPr>
        <w:tab/>
      </w:r>
      <w:r w:rsidR="00B453F0" w:rsidRPr="00B453F0">
        <w:rPr>
          <w:lang w:val="es-PR"/>
        </w:rPr>
        <w:t>3.</w:t>
      </w:r>
      <w:r>
        <w:rPr>
          <w:lang w:val="es-PR"/>
        </w:rPr>
        <w:t xml:space="preserve"> D</w:t>
      </w:r>
      <w:r w:rsidR="001F25EC">
        <w:rPr>
          <w:lang w:val="es-PR"/>
        </w:rPr>
        <w:t>eterminado el “</w:t>
      </w:r>
      <w:r w:rsidR="001F25EC" w:rsidRPr="001F25EC">
        <w:rPr>
          <w:i/>
          <w:lang w:val="es-PR"/>
        </w:rPr>
        <w:t>O’</w:t>
      </w:r>
      <w:r w:rsidR="00B453F0" w:rsidRPr="001F25EC">
        <w:rPr>
          <w:i/>
          <w:lang w:val="es-PR"/>
        </w:rPr>
        <w:t xml:space="preserve"> Net Number</w:t>
      </w:r>
      <w:r w:rsidR="00B453F0" w:rsidRPr="00B453F0">
        <w:rPr>
          <w:lang w:val="es-PR"/>
        </w:rPr>
        <w:t xml:space="preserve">” se utiliza la información que provee para determinar </w:t>
      </w:r>
    </w:p>
    <w:p w:rsidR="00916571" w:rsidRDefault="00916571" w:rsidP="00916571">
      <w:pPr>
        <w:widowControl w:val="0"/>
        <w:tabs>
          <w:tab w:val="left" w:pos="-1440"/>
        </w:tabs>
        <w:autoSpaceDE w:val="0"/>
        <w:autoSpaceDN w:val="0"/>
        <w:adjustRightInd w:val="0"/>
        <w:jc w:val="both"/>
        <w:rPr>
          <w:lang w:val="es-PR"/>
        </w:rPr>
      </w:pPr>
      <w:r>
        <w:rPr>
          <w:lang w:val="es-PR"/>
        </w:rPr>
        <w:t xml:space="preserve">                </w:t>
      </w:r>
      <w:r w:rsidR="00B453F0" w:rsidRPr="00B453F0">
        <w:rPr>
          <w:lang w:val="es-PR"/>
        </w:rPr>
        <w:t>el índice de preparación vocacional específica (“</w:t>
      </w:r>
      <w:r w:rsidR="00B453F0" w:rsidRPr="001F25EC">
        <w:rPr>
          <w:i/>
          <w:lang w:val="es-PR"/>
        </w:rPr>
        <w:t>Specific Vocational Preparation</w:t>
      </w:r>
      <w:r w:rsidR="00B453F0" w:rsidRPr="00B453F0">
        <w:rPr>
          <w:lang w:val="es-PR"/>
        </w:rPr>
        <w:t xml:space="preserve"> o </w:t>
      </w:r>
    </w:p>
    <w:p w:rsidR="00B453F0" w:rsidRDefault="00916571" w:rsidP="00916571">
      <w:pPr>
        <w:widowControl w:val="0"/>
        <w:tabs>
          <w:tab w:val="left" w:pos="-1440"/>
        </w:tabs>
        <w:autoSpaceDE w:val="0"/>
        <w:autoSpaceDN w:val="0"/>
        <w:adjustRightInd w:val="0"/>
        <w:jc w:val="both"/>
        <w:rPr>
          <w:lang w:val="es-PR"/>
        </w:rPr>
      </w:pPr>
      <w:r>
        <w:rPr>
          <w:lang w:val="es-PR"/>
        </w:rPr>
        <w:t xml:space="preserve">                </w:t>
      </w:r>
      <w:r w:rsidR="00B453F0" w:rsidRPr="00B453F0">
        <w:rPr>
          <w:lang w:val="es-PR"/>
        </w:rPr>
        <w:t>SVP”).</w:t>
      </w:r>
    </w:p>
    <w:p w:rsidR="004709F4" w:rsidRPr="00966748" w:rsidRDefault="004709F4" w:rsidP="007739F8">
      <w:pPr>
        <w:pStyle w:val="NoSpacing"/>
        <w:jc w:val="both"/>
        <w:rPr>
          <w:lang w:val="es-PR"/>
        </w:rPr>
      </w:pPr>
    </w:p>
    <w:p w:rsidR="00B453F0" w:rsidRPr="00B453F0" w:rsidRDefault="00B453F0" w:rsidP="007739F8">
      <w:pPr>
        <w:spacing w:line="480" w:lineRule="auto"/>
        <w:ind w:left="2160"/>
        <w:jc w:val="both"/>
        <w:rPr>
          <w:lang w:val="es-PR"/>
        </w:rPr>
      </w:pPr>
      <w:r w:rsidRPr="00B453F0">
        <w:rPr>
          <w:b/>
          <w:lang w:val="es-PR"/>
        </w:rPr>
        <w:t>SVP - (“Specific Vocational Preparation”)</w:t>
      </w:r>
      <w:r w:rsidRPr="00B453F0">
        <w:rPr>
          <w:lang w:val="es-PR"/>
        </w:rPr>
        <w:t xml:space="preserve"> - Se refiere a la preparación vocacional específica, la cual se define como sigue: la cantidad de tiempo requerido para aprender las técnicas, adquirir la información y desarrollar la facilidad requerida para una ejecución promedio en una situación específica de trabajo-empleado.  Con el propósito de indicar la cantidad de Preparación Vocacional Específica (SVP) requerida por algunos empleos, se estableció la siguiente escala de períodos de tiempo:</w:t>
      </w:r>
    </w:p>
    <w:p w:rsidR="00B453F0" w:rsidRPr="00B453F0" w:rsidRDefault="00B453F0" w:rsidP="007739F8">
      <w:pPr>
        <w:spacing w:line="360" w:lineRule="auto"/>
        <w:ind w:left="720"/>
        <w:jc w:val="both"/>
        <w:rPr>
          <w:lang w:val="es-PR"/>
        </w:rPr>
      </w:pPr>
      <w:r w:rsidRPr="00B453F0">
        <w:rPr>
          <w:lang w:val="es-PR"/>
        </w:rPr>
        <w:t>El índice calculado para cada ocupación representa el nivel de tiempo de adiestramiento requerido.</w:t>
      </w:r>
    </w:p>
    <w:p w:rsidR="00B453F0" w:rsidRPr="00B453F0" w:rsidRDefault="00B453F0" w:rsidP="007739F8">
      <w:pPr>
        <w:widowControl w:val="0"/>
        <w:tabs>
          <w:tab w:val="left" w:pos="-1440"/>
        </w:tabs>
        <w:autoSpaceDE w:val="0"/>
        <w:autoSpaceDN w:val="0"/>
        <w:adjustRightInd w:val="0"/>
        <w:spacing w:line="360" w:lineRule="auto"/>
        <w:jc w:val="both"/>
        <w:rPr>
          <w:b/>
          <w:lang w:val="es-PR"/>
        </w:rPr>
      </w:pPr>
      <w:r w:rsidRPr="00B453F0">
        <w:rPr>
          <w:lang w:val="es-PR"/>
        </w:rPr>
        <w:tab/>
        <w:t>4.</w:t>
      </w:r>
      <w:r w:rsidRPr="00B453F0">
        <w:rPr>
          <w:lang w:val="es-PR"/>
        </w:rPr>
        <w:tab/>
      </w:r>
      <w:r w:rsidRPr="00B453F0">
        <w:rPr>
          <w:b/>
          <w:lang w:val="es-PR"/>
        </w:rPr>
        <w:t>Determinación de horas</w:t>
      </w:r>
    </w:p>
    <w:p w:rsidR="00B453F0" w:rsidRDefault="00B453F0" w:rsidP="007739F8">
      <w:pPr>
        <w:spacing w:line="360" w:lineRule="auto"/>
        <w:ind w:left="1440"/>
        <w:jc w:val="both"/>
        <w:rPr>
          <w:lang w:val="es-PR"/>
        </w:rPr>
      </w:pPr>
      <w:r w:rsidRPr="00B453F0">
        <w:rPr>
          <w:lang w:val="es-PR"/>
        </w:rPr>
        <w:t>Una vez determinado el índice de preparación vocacional específica se utiliza la siguiente tabla de conversión para determinar el número de horas de la Experiencia de Trabajo (WE):</w:t>
      </w:r>
    </w:p>
    <w:p w:rsidR="00E61B5D" w:rsidRDefault="00E61B5D" w:rsidP="007739F8">
      <w:pPr>
        <w:spacing w:line="360" w:lineRule="auto"/>
        <w:ind w:left="1440"/>
        <w:jc w:val="both"/>
        <w:rPr>
          <w:lang w:val="es-PR"/>
        </w:rPr>
      </w:pPr>
    </w:p>
    <w:p w:rsidR="00E61B5D" w:rsidRDefault="00E61B5D" w:rsidP="007739F8">
      <w:pPr>
        <w:spacing w:line="360" w:lineRule="auto"/>
        <w:ind w:left="1440"/>
        <w:jc w:val="both"/>
        <w:rPr>
          <w:lang w:val="es-PR"/>
        </w:rPr>
      </w:pPr>
    </w:p>
    <w:p w:rsidR="00E61B5D" w:rsidRDefault="00E61B5D" w:rsidP="007739F8">
      <w:pPr>
        <w:spacing w:line="360" w:lineRule="auto"/>
        <w:ind w:left="1440"/>
        <w:jc w:val="both"/>
        <w:rPr>
          <w:lang w:val="es-PR"/>
        </w:rPr>
      </w:pPr>
    </w:p>
    <w:p w:rsidR="00E61B5D" w:rsidRDefault="00E61B5D" w:rsidP="007739F8">
      <w:pPr>
        <w:spacing w:line="360" w:lineRule="auto"/>
        <w:ind w:left="1440"/>
        <w:jc w:val="both"/>
        <w:rPr>
          <w:lang w:val="es-PR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2160"/>
        <w:gridCol w:w="1584"/>
        <w:gridCol w:w="1746"/>
        <w:gridCol w:w="1710"/>
        <w:gridCol w:w="2880"/>
      </w:tblGrid>
      <w:tr w:rsidR="00B453F0" w:rsidRPr="00B453F0" w:rsidTr="0040351F">
        <w:tc>
          <w:tcPr>
            <w:tcW w:w="2160" w:type="dxa"/>
          </w:tcPr>
          <w:p w:rsidR="00B453F0" w:rsidRPr="00B453F0" w:rsidRDefault="00B453F0" w:rsidP="00250FE8">
            <w:pPr>
              <w:spacing w:line="120" w:lineRule="exact"/>
              <w:jc w:val="center"/>
              <w:rPr>
                <w:lang w:val="es-PR"/>
              </w:rPr>
            </w:pPr>
          </w:p>
          <w:p w:rsidR="00B453F0" w:rsidRPr="00B453F0" w:rsidRDefault="00B453F0" w:rsidP="00250FE8">
            <w:pPr>
              <w:spacing w:after="58" w:line="360" w:lineRule="auto"/>
              <w:jc w:val="center"/>
              <w:rPr>
                <w:lang w:val="es-PR"/>
              </w:rPr>
            </w:pPr>
            <w:r w:rsidRPr="00B453F0">
              <w:rPr>
                <w:lang w:val="es-PR"/>
              </w:rPr>
              <w:t>Duración en meses</w:t>
            </w:r>
          </w:p>
        </w:tc>
        <w:tc>
          <w:tcPr>
            <w:tcW w:w="1584" w:type="dxa"/>
          </w:tcPr>
          <w:p w:rsidR="00B453F0" w:rsidRPr="00B453F0" w:rsidRDefault="00B453F0" w:rsidP="00250FE8">
            <w:pPr>
              <w:spacing w:line="120" w:lineRule="exact"/>
              <w:jc w:val="center"/>
              <w:rPr>
                <w:lang w:val="es-PR"/>
              </w:rPr>
            </w:pPr>
          </w:p>
          <w:p w:rsidR="00B453F0" w:rsidRPr="00B453F0" w:rsidRDefault="00B453F0" w:rsidP="00250FE8">
            <w:pPr>
              <w:spacing w:after="58" w:line="360" w:lineRule="auto"/>
              <w:jc w:val="center"/>
              <w:rPr>
                <w:lang w:val="es-PR"/>
              </w:rPr>
            </w:pPr>
            <w:r w:rsidRPr="00B453F0">
              <w:rPr>
                <w:lang w:val="es-PR"/>
              </w:rPr>
              <w:t>SVP</w:t>
            </w:r>
          </w:p>
        </w:tc>
        <w:tc>
          <w:tcPr>
            <w:tcW w:w="1746" w:type="dxa"/>
          </w:tcPr>
          <w:p w:rsidR="00B453F0" w:rsidRPr="00B453F0" w:rsidRDefault="00B453F0" w:rsidP="00250FE8">
            <w:pPr>
              <w:spacing w:line="120" w:lineRule="exact"/>
              <w:jc w:val="center"/>
              <w:rPr>
                <w:lang w:val="es-PR"/>
              </w:rPr>
            </w:pPr>
          </w:p>
          <w:p w:rsidR="00B453F0" w:rsidRPr="00B453F0" w:rsidRDefault="00B453F0" w:rsidP="00250FE8">
            <w:pPr>
              <w:spacing w:after="58" w:line="360" w:lineRule="auto"/>
              <w:jc w:val="center"/>
              <w:rPr>
                <w:lang w:val="es-PR"/>
              </w:rPr>
            </w:pPr>
            <w:r w:rsidRPr="00B453F0">
              <w:rPr>
                <w:lang w:val="es-PR"/>
              </w:rPr>
              <w:t>Mínimo (***)</w:t>
            </w:r>
          </w:p>
        </w:tc>
        <w:tc>
          <w:tcPr>
            <w:tcW w:w="1710" w:type="dxa"/>
          </w:tcPr>
          <w:p w:rsidR="00B453F0" w:rsidRPr="00B453F0" w:rsidRDefault="00B453F0" w:rsidP="00250FE8">
            <w:pPr>
              <w:spacing w:line="120" w:lineRule="exact"/>
              <w:jc w:val="center"/>
              <w:rPr>
                <w:b/>
                <w:lang w:val="es-PR"/>
              </w:rPr>
            </w:pPr>
          </w:p>
          <w:p w:rsidR="00B453F0" w:rsidRPr="00B453F0" w:rsidRDefault="00B453F0" w:rsidP="00250FE8">
            <w:pPr>
              <w:spacing w:after="58" w:line="360" w:lineRule="auto"/>
              <w:jc w:val="center"/>
              <w:rPr>
                <w:b/>
                <w:lang w:val="es-PR"/>
              </w:rPr>
            </w:pPr>
            <w:r w:rsidRPr="00B453F0">
              <w:rPr>
                <w:b/>
                <w:lang w:val="es-PR"/>
              </w:rPr>
              <w:t>Medio (**)</w:t>
            </w:r>
          </w:p>
        </w:tc>
        <w:tc>
          <w:tcPr>
            <w:tcW w:w="2880" w:type="dxa"/>
          </w:tcPr>
          <w:p w:rsidR="00B453F0" w:rsidRPr="00B453F0" w:rsidRDefault="00B453F0" w:rsidP="00250FE8">
            <w:pPr>
              <w:spacing w:line="120" w:lineRule="exact"/>
              <w:jc w:val="center"/>
              <w:rPr>
                <w:lang w:val="es-PR"/>
              </w:rPr>
            </w:pPr>
          </w:p>
          <w:p w:rsidR="00B453F0" w:rsidRPr="00B453F0" w:rsidRDefault="00B453F0" w:rsidP="00250FE8">
            <w:pPr>
              <w:spacing w:after="58" w:line="360" w:lineRule="auto"/>
              <w:jc w:val="center"/>
              <w:rPr>
                <w:lang w:val="es-PR"/>
              </w:rPr>
            </w:pPr>
            <w:r w:rsidRPr="00B453F0">
              <w:rPr>
                <w:lang w:val="es-PR"/>
              </w:rPr>
              <w:t>Máximo (*)</w:t>
            </w:r>
          </w:p>
        </w:tc>
      </w:tr>
      <w:tr w:rsidR="00B453F0" w:rsidRPr="00B453F0" w:rsidTr="0040351F">
        <w:tc>
          <w:tcPr>
            <w:tcW w:w="2160" w:type="dxa"/>
          </w:tcPr>
          <w:p w:rsidR="00B453F0" w:rsidRPr="00B453F0" w:rsidRDefault="00B453F0" w:rsidP="00250FE8">
            <w:pPr>
              <w:spacing w:line="120" w:lineRule="exact"/>
              <w:jc w:val="center"/>
              <w:rPr>
                <w:lang w:val="es-PR"/>
              </w:rPr>
            </w:pPr>
          </w:p>
          <w:p w:rsidR="00B453F0" w:rsidRPr="00B453F0" w:rsidRDefault="00B453F0" w:rsidP="00250FE8">
            <w:pPr>
              <w:spacing w:after="58" w:line="360" w:lineRule="auto"/>
              <w:jc w:val="center"/>
              <w:rPr>
                <w:lang w:val="es-PR"/>
              </w:rPr>
            </w:pPr>
            <w:r w:rsidRPr="00B453F0">
              <w:rPr>
                <w:lang w:val="es-PR"/>
              </w:rPr>
              <w:t>1 a 3</w:t>
            </w:r>
          </w:p>
        </w:tc>
        <w:tc>
          <w:tcPr>
            <w:tcW w:w="1584" w:type="dxa"/>
          </w:tcPr>
          <w:p w:rsidR="00B453F0" w:rsidRPr="00B453F0" w:rsidRDefault="00B453F0" w:rsidP="00250FE8">
            <w:pPr>
              <w:spacing w:line="120" w:lineRule="exact"/>
              <w:jc w:val="center"/>
              <w:rPr>
                <w:lang w:val="es-PR"/>
              </w:rPr>
            </w:pPr>
          </w:p>
          <w:p w:rsidR="00B453F0" w:rsidRPr="00B453F0" w:rsidRDefault="00B453F0" w:rsidP="00250FE8">
            <w:pPr>
              <w:spacing w:after="58" w:line="360" w:lineRule="auto"/>
              <w:jc w:val="center"/>
              <w:rPr>
                <w:lang w:val="es-PR"/>
              </w:rPr>
            </w:pPr>
            <w:r w:rsidRPr="00B453F0">
              <w:rPr>
                <w:lang w:val="es-PR"/>
              </w:rPr>
              <w:t>3</w:t>
            </w:r>
          </w:p>
        </w:tc>
        <w:tc>
          <w:tcPr>
            <w:tcW w:w="1746" w:type="dxa"/>
          </w:tcPr>
          <w:p w:rsidR="00B453F0" w:rsidRPr="00B453F0" w:rsidRDefault="00B453F0" w:rsidP="00250FE8">
            <w:pPr>
              <w:spacing w:line="120" w:lineRule="exact"/>
              <w:jc w:val="center"/>
              <w:rPr>
                <w:lang w:val="es-PR"/>
              </w:rPr>
            </w:pPr>
          </w:p>
          <w:p w:rsidR="00B453F0" w:rsidRPr="00B453F0" w:rsidRDefault="00B453F0" w:rsidP="00250FE8">
            <w:pPr>
              <w:spacing w:after="58" w:line="360" w:lineRule="auto"/>
              <w:jc w:val="center"/>
              <w:rPr>
                <w:lang w:val="es-PR"/>
              </w:rPr>
            </w:pPr>
            <w:r w:rsidRPr="00B453F0">
              <w:rPr>
                <w:lang w:val="es-PR"/>
              </w:rPr>
              <w:t>360</w:t>
            </w:r>
          </w:p>
        </w:tc>
        <w:tc>
          <w:tcPr>
            <w:tcW w:w="1710" w:type="dxa"/>
          </w:tcPr>
          <w:p w:rsidR="00B453F0" w:rsidRPr="00B453F0" w:rsidRDefault="00B453F0" w:rsidP="00250FE8">
            <w:pPr>
              <w:spacing w:line="120" w:lineRule="exact"/>
              <w:jc w:val="center"/>
              <w:rPr>
                <w:b/>
                <w:lang w:val="es-PR"/>
              </w:rPr>
            </w:pPr>
          </w:p>
          <w:p w:rsidR="00B453F0" w:rsidRPr="00B453F0" w:rsidRDefault="00B453F0" w:rsidP="00250FE8">
            <w:pPr>
              <w:spacing w:after="58" w:line="360" w:lineRule="auto"/>
              <w:jc w:val="center"/>
              <w:rPr>
                <w:b/>
                <w:lang w:val="es-PR"/>
              </w:rPr>
            </w:pPr>
            <w:r w:rsidRPr="00B453F0">
              <w:rPr>
                <w:b/>
                <w:lang w:val="es-PR"/>
              </w:rPr>
              <w:t>480</w:t>
            </w:r>
          </w:p>
        </w:tc>
        <w:tc>
          <w:tcPr>
            <w:tcW w:w="2880" w:type="dxa"/>
          </w:tcPr>
          <w:p w:rsidR="00B453F0" w:rsidRPr="00B453F0" w:rsidRDefault="00B453F0" w:rsidP="00250FE8">
            <w:pPr>
              <w:spacing w:line="120" w:lineRule="exact"/>
              <w:jc w:val="center"/>
              <w:rPr>
                <w:lang w:val="es-PR"/>
              </w:rPr>
            </w:pPr>
          </w:p>
          <w:p w:rsidR="00B453F0" w:rsidRPr="00B453F0" w:rsidRDefault="00B453F0" w:rsidP="00250FE8">
            <w:pPr>
              <w:spacing w:after="58" w:line="360" w:lineRule="auto"/>
              <w:jc w:val="center"/>
              <w:rPr>
                <w:lang w:val="es-PR"/>
              </w:rPr>
            </w:pPr>
            <w:r w:rsidRPr="00B453F0">
              <w:rPr>
                <w:lang w:val="es-PR"/>
              </w:rPr>
              <w:t>720</w:t>
            </w:r>
          </w:p>
        </w:tc>
      </w:tr>
      <w:tr w:rsidR="00B453F0" w:rsidRPr="00B453F0" w:rsidTr="0040351F">
        <w:tc>
          <w:tcPr>
            <w:tcW w:w="2160" w:type="dxa"/>
          </w:tcPr>
          <w:p w:rsidR="00B453F0" w:rsidRPr="00B453F0" w:rsidRDefault="00B453F0" w:rsidP="00250FE8">
            <w:pPr>
              <w:spacing w:line="120" w:lineRule="exact"/>
              <w:jc w:val="center"/>
              <w:rPr>
                <w:lang w:val="es-PR"/>
              </w:rPr>
            </w:pPr>
          </w:p>
          <w:p w:rsidR="00B453F0" w:rsidRPr="00B453F0" w:rsidRDefault="00B453F0" w:rsidP="00250FE8">
            <w:pPr>
              <w:spacing w:after="58" w:line="360" w:lineRule="auto"/>
              <w:jc w:val="center"/>
              <w:rPr>
                <w:lang w:val="es-PR"/>
              </w:rPr>
            </w:pPr>
            <w:r w:rsidRPr="00B453F0">
              <w:rPr>
                <w:lang w:val="es-PR"/>
              </w:rPr>
              <w:t>3 a 6</w:t>
            </w:r>
          </w:p>
        </w:tc>
        <w:tc>
          <w:tcPr>
            <w:tcW w:w="1584" w:type="dxa"/>
          </w:tcPr>
          <w:p w:rsidR="00B453F0" w:rsidRPr="00B453F0" w:rsidRDefault="00B453F0" w:rsidP="00250FE8">
            <w:pPr>
              <w:spacing w:line="120" w:lineRule="exact"/>
              <w:jc w:val="center"/>
              <w:rPr>
                <w:lang w:val="es-PR"/>
              </w:rPr>
            </w:pPr>
          </w:p>
          <w:p w:rsidR="00B453F0" w:rsidRPr="00B453F0" w:rsidRDefault="00B453F0" w:rsidP="00250FE8">
            <w:pPr>
              <w:spacing w:after="58" w:line="360" w:lineRule="auto"/>
              <w:jc w:val="center"/>
              <w:rPr>
                <w:lang w:val="es-PR"/>
              </w:rPr>
            </w:pPr>
            <w:r w:rsidRPr="00B453F0">
              <w:rPr>
                <w:lang w:val="es-PR"/>
              </w:rPr>
              <w:t>4</w:t>
            </w:r>
          </w:p>
        </w:tc>
        <w:tc>
          <w:tcPr>
            <w:tcW w:w="1746" w:type="dxa"/>
          </w:tcPr>
          <w:p w:rsidR="00B453F0" w:rsidRPr="00B453F0" w:rsidRDefault="00B453F0" w:rsidP="00250FE8">
            <w:pPr>
              <w:spacing w:line="120" w:lineRule="exact"/>
              <w:jc w:val="center"/>
              <w:rPr>
                <w:lang w:val="es-PR"/>
              </w:rPr>
            </w:pPr>
          </w:p>
          <w:p w:rsidR="00B453F0" w:rsidRPr="00B453F0" w:rsidRDefault="00B453F0" w:rsidP="00250FE8">
            <w:pPr>
              <w:spacing w:after="58" w:line="360" w:lineRule="auto"/>
              <w:jc w:val="center"/>
              <w:rPr>
                <w:lang w:val="es-PR"/>
              </w:rPr>
            </w:pPr>
            <w:r w:rsidRPr="00B453F0">
              <w:rPr>
                <w:lang w:val="es-PR"/>
              </w:rPr>
              <w:t>720</w:t>
            </w:r>
          </w:p>
        </w:tc>
        <w:tc>
          <w:tcPr>
            <w:tcW w:w="1710" w:type="dxa"/>
          </w:tcPr>
          <w:p w:rsidR="00B453F0" w:rsidRPr="00B453F0" w:rsidRDefault="00B453F0" w:rsidP="00250FE8">
            <w:pPr>
              <w:spacing w:line="120" w:lineRule="exact"/>
              <w:jc w:val="center"/>
              <w:rPr>
                <w:b/>
                <w:lang w:val="es-PR"/>
              </w:rPr>
            </w:pPr>
          </w:p>
          <w:p w:rsidR="00B453F0" w:rsidRPr="00B453F0" w:rsidRDefault="00B453F0" w:rsidP="00250FE8">
            <w:pPr>
              <w:spacing w:after="58" w:line="360" w:lineRule="auto"/>
              <w:jc w:val="center"/>
              <w:rPr>
                <w:b/>
                <w:lang w:val="es-PR"/>
              </w:rPr>
            </w:pPr>
            <w:r w:rsidRPr="00B453F0">
              <w:rPr>
                <w:b/>
                <w:lang w:val="es-PR"/>
              </w:rPr>
              <w:t>960</w:t>
            </w:r>
          </w:p>
        </w:tc>
        <w:tc>
          <w:tcPr>
            <w:tcW w:w="2880" w:type="dxa"/>
          </w:tcPr>
          <w:p w:rsidR="00B453F0" w:rsidRPr="00B453F0" w:rsidRDefault="00B453F0" w:rsidP="00250FE8">
            <w:pPr>
              <w:spacing w:line="120" w:lineRule="exact"/>
              <w:jc w:val="center"/>
              <w:rPr>
                <w:lang w:val="es-PR"/>
              </w:rPr>
            </w:pPr>
          </w:p>
          <w:p w:rsidR="00B453F0" w:rsidRPr="00B453F0" w:rsidRDefault="00B453F0" w:rsidP="00250FE8">
            <w:pPr>
              <w:spacing w:after="58" w:line="360" w:lineRule="auto"/>
              <w:jc w:val="center"/>
              <w:rPr>
                <w:lang w:val="es-PR"/>
              </w:rPr>
            </w:pPr>
            <w:r w:rsidRPr="00B453F0">
              <w:rPr>
                <w:lang w:val="es-PR"/>
              </w:rPr>
              <w:t>1,040</w:t>
            </w:r>
          </w:p>
        </w:tc>
      </w:tr>
      <w:tr w:rsidR="00B453F0" w:rsidRPr="00AF2371" w:rsidTr="00807893">
        <w:tc>
          <w:tcPr>
            <w:tcW w:w="2160" w:type="dxa"/>
          </w:tcPr>
          <w:p w:rsidR="00B453F0" w:rsidRPr="00B453F0" w:rsidRDefault="00B453F0" w:rsidP="00250FE8">
            <w:pPr>
              <w:spacing w:line="120" w:lineRule="exact"/>
              <w:jc w:val="center"/>
              <w:rPr>
                <w:lang w:val="es-PR"/>
              </w:rPr>
            </w:pPr>
          </w:p>
          <w:p w:rsidR="00B453F0" w:rsidRPr="00B453F0" w:rsidRDefault="00807893" w:rsidP="00250FE8">
            <w:pPr>
              <w:spacing w:after="58" w:line="36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6 a 9</w:t>
            </w:r>
          </w:p>
        </w:tc>
        <w:tc>
          <w:tcPr>
            <w:tcW w:w="1584" w:type="dxa"/>
          </w:tcPr>
          <w:p w:rsidR="00B453F0" w:rsidRPr="00B453F0" w:rsidRDefault="00B453F0" w:rsidP="00250FE8">
            <w:pPr>
              <w:spacing w:line="120" w:lineRule="exact"/>
              <w:jc w:val="center"/>
              <w:rPr>
                <w:lang w:val="es-PR"/>
              </w:rPr>
            </w:pPr>
          </w:p>
          <w:p w:rsidR="00B453F0" w:rsidRPr="00B453F0" w:rsidRDefault="00807893" w:rsidP="00250FE8">
            <w:pPr>
              <w:spacing w:after="58" w:line="36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5</w:t>
            </w:r>
          </w:p>
        </w:tc>
        <w:tc>
          <w:tcPr>
            <w:tcW w:w="1746" w:type="dxa"/>
          </w:tcPr>
          <w:p w:rsidR="00B453F0" w:rsidRPr="00B453F0" w:rsidRDefault="00B453F0" w:rsidP="00250FE8">
            <w:pPr>
              <w:spacing w:line="120" w:lineRule="exact"/>
              <w:jc w:val="center"/>
              <w:rPr>
                <w:lang w:val="es-PR"/>
              </w:rPr>
            </w:pPr>
          </w:p>
          <w:p w:rsidR="00B453F0" w:rsidRPr="00B453F0" w:rsidRDefault="00B453F0" w:rsidP="00250FE8">
            <w:pPr>
              <w:spacing w:after="58" w:line="360" w:lineRule="auto"/>
              <w:jc w:val="center"/>
              <w:rPr>
                <w:lang w:val="es-PR"/>
              </w:rPr>
            </w:pPr>
            <w:r w:rsidRPr="00B453F0">
              <w:rPr>
                <w:lang w:val="es-PR"/>
              </w:rPr>
              <w:t>1,040</w:t>
            </w:r>
          </w:p>
        </w:tc>
        <w:tc>
          <w:tcPr>
            <w:tcW w:w="1710" w:type="dxa"/>
            <w:vAlign w:val="center"/>
          </w:tcPr>
          <w:p w:rsidR="00B453F0" w:rsidRPr="00B453F0" w:rsidRDefault="00807893" w:rsidP="00807893">
            <w:pPr>
              <w:spacing w:after="58" w:line="36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1,360</w:t>
            </w:r>
          </w:p>
        </w:tc>
        <w:tc>
          <w:tcPr>
            <w:tcW w:w="2880" w:type="dxa"/>
            <w:vAlign w:val="center"/>
          </w:tcPr>
          <w:p w:rsidR="00B453F0" w:rsidRPr="00B453F0" w:rsidRDefault="00807893" w:rsidP="00807893">
            <w:pPr>
              <w:spacing w:after="58" w:line="36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1,560</w:t>
            </w:r>
          </w:p>
        </w:tc>
      </w:tr>
    </w:tbl>
    <w:p w:rsidR="00B453F0" w:rsidRPr="00B453F0" w:rsidRDefault="00B453F0" w:rsidP="007739F8">
      <w:pPr>
        <w:spacing w:line="360" w:lineRule="auto"/>
        <w:ind w:left="720"/>
        <w:jc w:val="both"/>
        <w:rPr>
          <w:lang w:val="es-PR"/>
        </w:rPr>
      </w:pPr>
    </w:p>
    <w:p w:rsidR="00B453F0" w:rsidRPr="00C8057A" w:rsidRDefault="00B453F0" w:rsidP="00916571">
      <w:pPr>
        <w:ind w:left="720"/>
        <w:jc w:val="both"/>
        <w:rPr>
          <w:u w:val="single"/>
          <w:lang w:val="es-PR"/>
        </w:rPr>
      </w:pPr>
      <w:r w:rsidRPr="00B453F0">
        <w:rPr>
          <w:lang w:val="es-PR"/>
        </w:rPr>
        <w:t xml:space="preserve">Sólo se autorizará el número de horas en la escala máxima (*) cuando el Manejador de Casos entienda que por ser el participante un individuo con múltiples barreras o necesidades especiales para obtener y/o retener un empleo deba tener un período adicional al </w:t>
      </w:r>
      <w:r w:rsidRPr="00B453F0">
        <w:rPr>
          <w:b/>
          <w:lang w:val="es-PR"/>
        </w:rPr>
        <w:t>término medio (**) de la escala</w:t>
      </w:r>
      <w:r w:rsidRPr="00B453F0">
        <w:rPr>
          <w:lang w:val="es-PR"/>
        </w:rPr>
        <w:t xml:space="preserve">.  </w:t>
      </w:r>
      <w:r w:rsidRPr="00B453F0">
        <w:rPr>
          <w:u w:val="single"/>
          <w:lang w:val="es-PR"/>
        </w:rPr>
        <w:t>No obstante esta duración no deberá exceder un (1) año.</w:t>
      </w:r>
    </w:p>
    <w:p w:rsidR="00B453F0" w:rsidRDefault="00B453F0" w:rsidP="00916571">
      <w:pPr>
        <w:jc w:val="both"/>
        <w:rPr>
          <w:lang w:val="es-PR"/>
        </w:rPr>
      </w:pPr>
    </w:p>
    <w:p w:rsidR="00C42F71" w:rsidRPr="00966748" w:rsidRDefault="009D4B46" w:rsidP="00807893">
      <w:pPr>
        <w:spacing w:line="360" w:lineRule="auto"/>
        <w:jc w:val="both"/>
        <w:rPr>
          <w:b/>
          <w:lang w:val="es-PR"/>
        </w:rPr>
      </w:pPr>
      <w:r w:rsidRPr="00966748">
        <w:rPr>
          <w:b/>
          <w:lang w:val="es-PR"/>
        </w:rPr>
        <w:t xml:space="preserve">IX.     </w:t>
      </w:r>
      <w:r w:rsidR="00C42F71" w:rsidRPr="00966748">
        <w:rPr>
          <w:b/>
          <w:lang w:val="es-PR"/>
        </w:rPr>
        <w:t>PROCEDIMIENTO</w:t>
      </w:r>
      <w:r w:rsidR="009D6671" w:rsidRPr="00966748">
        <w:rPr>
          <w:b/>
          <w:lang w:val="es-PR"/>
        </w:rPr>
        <w:t xml:space="preserve"> DE SELECCIÓN DE ACUERDO/PROPUESTA</w:t>
      </w:r>
    </w:p>
    <w:p w:rsidR="00474D8B" w:rsidRDefault="00474D8B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1. </w:t>
      </w:r>
      <w:r w:rsidR="002E0CA8" w:rsidRPr="00474D8B">
        <w:rPr>
          <w:lang w:val="es-PR"/>
        </w:rPr>
        <w:t xml:space="preserve">El coordinador de experiencia de trabajo o </w:t>
      </w:r>
      <w:r w:rsidR="002845DB" w:rsidRPr="00474D8B">
        <w:rPr>
          <w:lang w:val="es-PR"/>
        </w:rPr>
        <w:t xml:space="preserve">representante autorizado </w:t>
      </w:r>
      <w:r w:rsidR="002E0CA8" w:rsidRPr="00474D8B">
        <w:rPr>
          <w:lang w:val="es-PR"/>
        </w:rPr>
        <w:t xml:space="preserve">de la actividad </w:t>
      </w:r>
      <w:r w:rsidR="002845DB" w:rsidRPr="00474D8B">
        <w:rPr>
          <w:lang w:val="es-PR"/>
        </w:rPr>
        <w:t xml:space="preserve"> </w:t>
      </w:r>
      <w:r>
        <w:rPr>
          <w:lang w:val="es-PR"/>
        </w:rPr>
        <w:t xml:space="preserve">  </w:t>
      </w:r>
    </w:p>
    <w:p w:rsidR="00474D8B" w:rsidRDefault="00474D8B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    </w:t>
      </w:r>
      <w:r w:rsidR="002845DB" w:rsidRPr="00474D8B">
        <w:rPr>
          <w:lang w:val="es-PR"/>
        </w:rPr>
        <w:t>orientará a</w:t>
      </w:r>
      <w:r w:rsidR="00330DDE" w:rsidRPr="00474D8B">
        <w:rPr>
          <w:lang w:val="es-PR"/>
        </w:rPr>
        <w:t xml:space="preserve">l Proponente o Proveedor de Servicios </w:t>
      </w:r>
      <w:r w:rsidR="00CA7E38" w:rsidRPr="00474D8B">
        <w:rPr>
          <w:lang w:val="es-PR"/>
        </w:rPr>
        <w:t xml:space="preserve">para facilitar el proceso de llenar </w:t>
      </w:r>
    </w:p>
    <w:p w:rsidR="00474D8B" w:rsidRDefault="00474D8B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   </w:t>
      </w:r>
      <w:r w:rsidR="00DC7B67">
        <w:rPr>
          <w:lang w:val="es-PR"/>
        </w:rPr>
        <w:t xml:space="preserve"> </w:t>
      </w:r>
      <w:r w:rsidR="00CA7E38" w:rsidRPr="00474D8B">
        <w:rPr>
          <w:lang w:val="es-PR"/>
        </w:rPr>
        <w:t xml:space="preserve">adecuadamente el formulario para la evaluación y recomendación del </w:t>
      </w:r>
    </w:p>
    <w:p w:rsidR="00474D8B" w:rsidRDefault="00474D8B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   </w:t>
      </w:r>
      <w:r w:rsidR="00DC7B67">
        <w:rPr>
          <w:lang w:val="es-PR"/>
        </w:rPr>
        <w:t xml:space="preserve"> </w:t>
      </w:r>
      <w:r w:rsidR="00CA7E38" w:rsidRPr="00474D8B">
        <w:rPr>
          <w:lang w:val="es-PR"/>
        </w:rPr>
        <w:t xml:space="preserve">Acuerdo/Propuesta, con el fin de que cumpla con los criterios establecido en el </w:t>
      </w:r>
    </w:p>
    <w:p w:rsidR="006B3202" w:rsidRDefault="00474D8B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  </w:t>
      </w:r>
      <w:r w:rsidR="00DC7B67">
        <w:rPr>
          <w:lang w:val="es-PR"/>
        </w:rPr>
        <w:t xml:space="preserve"> </w:t>
      </w:r>
      <w:r>
        <w:rPr>
          <w:lang w:val="es-PR"/>
        </w:rPr>
        <w:t xml:space="preserve"> </w:t>
      </w:r>
      <w:r w:rsidR="00CA7E38" w:rsidRPr="00474D8B">
        <w:rPr>
          <w:lang w:val="es-PR"/>
        </w:rPr>
        <w:t xml:space="preserve">acuerdo. </w:t>
      </w:r>
    </w:p>
    <w:p w:rsidR="00916571" w:rsidRPr="00474D8B" w:rsidRDefault="00916571" w:rsidP="006817F3">
      <w:pPr>
        <w:ind w:left="1066"/>
        <w:jc w:val="both"/>
        <w:rPr>
          <w:lang w:val="es-PR"/>
        </w:rPr>
      </w:pPr>
    </w:p>
    <w:p w:rsidR="001349A1" w:rsidRDefault="00474D8B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2. </w:t>
      </w:r>
      <w:r w:rsidR="00C42F71" w:rsidRPr="00474D8B">
        <w:rPr>
          <w:lang w:val="es-PR"/>
        </w:rPr>
        <w:t xml:space="preserve">Una vez el proponente someta su </w:t>
      </w:r>
      <w:r w:rsidR="009D6671" w:rsidRPr="00474D8B">
        <w:rPr>
          <w:lang w:val="es-PR"/>
        </w:rPr>
        <w:t>Acuerdo/</w:t>
      </w:r>
      <w:r w:rsidR="00C42F71" w:rsidRPr="00474D8B">
        <w:rPr>
          <w:lang w:val="es-PR"/>
        </w:rPr>
        <w:t>Propuesta (WIOA-15-03-02</w:t>
      </w:r>
      <w:r w:rsidR="001349A1">
        <w:rPr>
          <w:lang w:val="es-PR"/>
        </w:rPr>
        <w:t>-001</w:t>
      </w:r>
      <w:r w:rsidR="00C42F71" w:rsidRPr="00474D8B">
        <w:rPr>
          <w:lang w:val="es-PR"/>
        </w:rPr>
        <w:t xml:space="preserve">) al </w:t>
      </w:r>
    </w:p>
    <w:p w:rsidR="001349A1" w:rsidRDefault="001349A1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    </w:t>
      </w:r>
      <w:r w:rsidR="00C42F71" w:rsidRPr="00474D8B">
        <w:rPr>
          <w:lang w:val="es-PR"/>
        </w:rPr>
        <w:t>Programa</w:t>
      </w:r>
      <w:r>
        <w:rPr>
          <w:lang w:val="es-PR"/>
        </w:rPr>
        <w:t xml:space="preserve"> </w:t>
      </w:r>
      <w:r w:rsidR="00474D8B" w:rsidRPr="00474D8B">
        <w:rPr>
          <w:lang w:val="es-PR"/>
        </w:rPr>
        <w:t>C</w:t>
      </w:r>
      <w:r w:rsidR="00C42F71" w:rsidRPr="00474D8B">
        <w:rPr>
          <w:lang w:val="es-PR"/>
        </w:rPr>
        <w:t>L</w:t>
      </w:r>
      <w:r w:rsidR="00474D8B" w:rsidRPr="00474D8B">
        <w:rPr>
          <w:lang w:val="es-PR"/>
        </w:rPr>
        <w:t>/A</w:t>
      </w:r>
      <w:r w:rsidR="00C42F71" w:rsidRPr="00474D8B">
        <w:rPr>
          <w:lang w:val="es-PR"/>
        </w:rPr>
        <w:t>L</w:t>
      </w:r>
      <w:r w:rsidR="00474D8B" w:rsidRPr="00474D8B">
        <w:rPr>
          <w:lang w:val="es-PR"/>
        </w:rPr>
        <w:t xml:space="preserve"> de Ponce</w:t>
      </w:r>
      <w:r w:rsidR="00C42F71" w:rsidRPr="00474D8B">
        <w:rPr>
          <w:lang w:val="es-PR"/>
        </w:rPr>
        <w:t xml:space="preserve">, </w:t>
      </w:r>
      <w:r w:rsidR="009D6671" w:rsidRPr="00474D8B">
        <w:rPr>
          <w:lang w:val="es-PR"/>
        </w:rPr>
        <w:t xml:space="preserve">el </w:t>
      </w:r>
      <w:r w:rsidR="00C42F71" w:rsidRPr="00474D8B">
        <w:rPr>
          <w:lang w:val="es-PR"/>
        </w:rPr>
        <w:t>coordinador</w:t>
      </w:r>
      <w:r w:rsidR="002845DB" w:rsidRPr="00474D8B">
        <w:rPr>
          <w:lang w:val="es-PR"/>
        </w:rPr>
        <w:t xml:space="preserve"> de experiencia de trabajo o representante </w:t>
      </w:r>
      <w:r>
        <w:rPr>
          <w:lang w:val="es-PR"/>
        </w:rPr>
        <w:t xml:space="preserve">  </w:t>
      </w:r>
    </w:p>
    <w:p w:rsidR="001349A1" w:rsidRDefault="001349A1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    a</w:t>
      </w:r>
      <w:r w:rsidR="002845DB" w:rsidRPr="00474D8B">
        <w:rPr>
          <w:lang w:val="es-PR"/>
        </w:rPr>
        <w:t>utorizado</w:t>
      </w:r>
      <w:r>
        <w:rPr>
          <w:lang w:val="es-PR"/>
        </w:rPr>
        <w:t xml:space="preserve"> </w:t>
      </w:r>
      <w:r w:rsidR="009D6671" w:rsidRPr="00474D8B">
        <w:rPr>
          <w:lang w:val="es-PR"/>
        </w:rPr>
        <w:t xml:space="preserve">de la </w:t>
      </w:r>
      <w:r w:rsidR="002845DB" w:rsidRPr="00474D8B">
        <w:rPr>
          <w:lang w:val="es-PR"/>
        </w:rPr>
        <w:t>actividad,</w:t>
      </w:r>
      <w:r w:rsidR="00C42F71" w:rsidRPr="00474D8B">
        <w:rPr>
          <w:lang w:val="es-PR"/>
        </w:rPr>
        <w:t xml:space="preserve"> se encargar</w:t>
      </w:r>
      <w:r w:rsidR="009D6671" w:rsidRPr="00474D8B">
        <w:rPr>
          <w:lang w:val="es-PR"/>
        </w:rPr>
        <w:t>á</w:t>
      </w:r>
      <w:r w:rsidR="00C42F71" w:rsidRPr="00474D8B">
        <w:rPr>
          <w:lang w:val="es-PR"/>
        </w:rPr>
        <w:t xml:space="preserve"> de</w:t>
      </w:r>
      <w:r w:rsidR="002845DB" w:rsidRPr="00474D8B">
        <w:rPr>
          <w:lang w:val="es-PR"/>
        </w:rPr>
        <w:t xml:space="preserve"> verif</w:t>
      </w:r>
      <w:r w:rsidR="00A43EFE" w:rsidRPr="00474D8B">
        <w:rPr>
          <w:lang w:val="es-PR"/>
        </w:rPr>
        <w:t xml:space="preserve">icar que el documento </w:t>
      </w:r>
      <w:r w:rsidR="006B3202" w:rsidRPr="00474D8B">
        <w:rPr>
          <w:lang w:val="es-PR"/>
        </w:rPr>
        <w:t>esté</w:t>
      </w:r>
      <w:r w:rsidR="00A43EFE" w:rsidRPr="00474D8B">
        <w:rPr>
          <w:lang w:val="es-PR"/>
        </w:rPr>
        <w:t xml:space="preserve"> </w:t>
      </w:r>
    </w:p>
    <w:p w:rsidR="001349A1" w:rsidRDefault="001349A1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   </w:t>
      </w:r>
      <w:r w:rsidR="00DC7B67">
        <w:rPr>
          <w:lang w:val="es-PR"/>
        </w:rPr>
        <w:t xml:space="preserve"> </w:t>
      </w:r>
      <w:r w:rsidR="006B3202" w:rsidRPr="00474D8B">
        <w:rPr>
          <w:lang w:val="es-PR"/>
        </w:rPr>
        <w:t>debidamente</w:t>
      </w:r>
      <w:r>
        <w:rPr>
          <w:lang w:val="es-PR"/>
        </w:rPr>
        <w:t xml:space="preserve"> </w:t>
      </w:r>
      <w:r w:rsidR="00A43EFE" w:rsidRPr="00474D8B">
        <w:rPr>
          <w:lang w:val="es-PR"/>
        </w:rPr>
        <w:t xml:space="preserve">completado en </w:t>
      </w:r>
      <w:r w:rsidR="00127CC2" w:rsidRPr="00474D8B">
        <w:rPr>
          <w:lang w:val="es-PR"/>
        </w:rPr>
        <w:t>todas sus partes</w:t>
      </w:r>
      <w:r w:rsidR="006B3202" w:rsidRPr="00474D8B">
        <w:rPr>
          <w:lang w:val="es-PR"/>
        </w:rPr>
        <w:t xml:space="preserve"> de acuerdo a </w:t>
      </w:r>
      <w:r w:rsidR="00127CC2" w:rsidRPr="00474D8B">
        <w:rPr>
          <w:lang w:val="es-PR"/>
        </w:rPr>
        <w:t>los requerimientos</w:t>
      </w:r>
      <w:r w:rsidR="00474D8B" w:rsidRPr="00474D8B">
        <w:rPr>
          <w:lang w:val="es-PR"/>
        </w:rPr>
        <w:t xml:space="preserve"> y </w:t>
      </w:r>
    </w:p>
    <w:p w:rsidR="006B3202" w:rsidRDefault="001349A1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   </w:t>
      </w:r>
      <w:r w:rsidR="00DC7B67">
        <w:rPr>
          <w:lang w:val="es-PR"/>
        </w:rPr>
        <w:t xml:space="preserve"> </w:t>
      </w:r>
      <w:r w:rsidR="00474D8B" w:rsidRPr="00474D8B">
        <w:rPr>
          <w:lang w:val="es-PR"/>
        </w:rPr>
        <w:t>procedimientos de</w:t>
      </w:r>
      <w:r>
        <w:rPr>
          <w:lang w:val="es-PR"/>
        </w:rPr>
        <w:t xml:space="preserve"> </w:t>
      </w:r>
      <w:r w:rsidR="00474D8B" w:rsidRPr="00474D8B">
        <w:rPr>
          <w:lang w:val="es-PR"/>
        </w:rPr>
        <w:t>CL/AL de Ponce</w:t>
      </w:r>
      <w:r w:rsidR="006B3202" w:rsidRPr="00474D8B">
        <w:rPr>
          <w:lang w:val="es-PR"/>
        </w:rPr>
        <w:t>.</w:t>
      </w:r>
    </w:p>
    <w:p w:rsidR="00916571" w:rsidRPr="00474D8B" w:rsidRDefault="00916571" w:rsidP="006817F3">
      <w:pPr>
        <w:ind w:left="1066"/>
        <w:jc w:val="both"/>
        <w:rPr>
          <w:lang w:val="es-PR"/>
        </w:rPr>
      </w:pPr>
    </w:p>
    <w:p w:rsidR="00031CA1" w:rsidRDefault="00031CA1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3. </w:t>
      </w:r>
      <w:r w:rsidR="006B3202" w:rsidRPr="00031CA1">
        <w:rPr>
          <w:lang w:val="es-PR"/>
        </w:rPr>
        <w:t>El adiestramiento u experiencia de trabajo debe estar alinea</w:t>
      </w:r>
      <w:r>
        <w:rPr>
          <w:lang w:val="es-PR"/>
        </w:rPr>
        <w:t xml:space="preserve">do a ocupaciones en  </w:t>
      </w:r>
    </w:p>
    <w:p w:rsidR="006B3202" w:rsidRDefault="00031CA1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   </w:t>
      </w:r>
      <w:r w:rsidR="00DC7B67">
        <w:rPr>
          <w:lang w:val="es-PR"/>
        </w:rPr>
        <w:t xml:space="preserve"> </w:t>
      </w:r>
      <w:r>
        <w:rPr>
          <w:lang w:val="es-PR"/>
        </w:rPr>
        <w:t>demanda de CL/A</w:t>
      </w:r>
      <w:r w:rsidR="006B3202" w:rsidRPr="00031CA1">
        <w:rPr>
          <w:lang w:val="es-PR"/>
        </w:rPr>
        <w:t>L de Ponce.</w:t>
      </w:r>
    </w:p>
    <w:p w:rsidR="00916571" w:rsidRPr="00031CA1" w:rsidRDefault="00916571" w:rsidP="006817F3">
      <w:pPr>
        <w:ind w:left="1066"/>
        <w:jc w:val="both"/>
        <w:rPr>
          <w:lang w:val="es-PR"/>
        </w:rPr>
      </w:pPr>
    </w:p>
    <w:p w:rsidR="00031CA1" w:rsidRDefault="00031CA1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4. </w:t>
      </w:r>
      <w:r w:rsidR="00916571">
        <w:rPr>
          <w:lang w:val="es-PR"/>
        </w:rPr>
        <w:t>C</w:t>
      </w:r>
      <w:r w:rsidR="006B3202" w:rsidRPr="00031CA1">
        <w:rPr>
          <w:lang w:val="es-PR"/>
        </w:rPr>
        <w:t>L</w:t>
      </w:r>
      <w:r w:rsidR="00916571">
        <w:rPr>
          <w:lang w:val="es-PR"/>
        </w:rPr>
        <w:t>/A</w:t>
      </w:r>
      <w:r w:rsidR="006B3202" w:rsidRPr="00031CA1">
        <w:rPr>
          <w:lang w:val="es-PR"/>
        </w:rPr>
        <w:t>L de Ponce le</w:t>
      </w:r>
      <w:r w:rsidR="00A43EFE" w:rsidRPr="00031CA1">
        <w:rPr>
          <w:lang w:val="es-PR"/>
        </w:rPr>
        <w:t xml:space="preserve"> </w:t>
      </w:r>
      <w:r w:rsidR="002845DB" w:rsidRPr="00031CA1">
        <w:rPr>
          <w:lang w:val="es-PR"/>
        </w:rPr>
        <w:t xml:space="preserve"> </w:t>
      </w:r>
      <w:r w:rsidR="008430F4" w:rsidRPr="00031CA1">
        <w:rPr>
          <w:lang w:val="es-PR"/>
        </w:rPr>
        <w:t xml:space="preserve">deberá solicitar el número de registro al representante </w:t>
      </w:r>
    </w:p>
    <w:p w:rsidR="00031CA1" w:rsidRDefault="00031CA1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   </w:t>
      </w:r>
      <w:r w:rsidR="00DC7B67">
        <w:rPr>
          <w:lang w:val="es-PR"/>
        </w:rPr>
        <w:t xml:space="preserve"> </w:t>
      </w:r>
      <w:r w:rsidR="008430F4" w:rsidRPr="00031CA1">
        <w:rPr>
          <w:lang w:val="es-PR"/>
        </w:rPr>
        <w:t xml:space="preserve">autorizado de la Unidad de </w:t>
      </w:r>
      <w:r w:rsidR="000313B9" w:rsidRPr="00031CA1">
        <w:rPr>
          <w:lang w:val="es-PR"/>
        </w:rPr>
        <w:t>Planificación,</w:t>
      </w:r>
      <w:r w:rsidR="007D0758" w:rsidRPr="00031CA1">
        <w:rPr>
          <w:lang w:val="es-PR"/>
        </w:rPr>
        <w:t xml:space="preserve"> después</w:t>
      </w:r>
      <w:r w:rsidR="008430F4" w:rsidRPr="00031CA1">
        <w:rPr>
          <w:lang w:val="es-PR"/>
        </w:rPr>
        <w:t xml:space="preserve"> de completado el proceso </w:t>
      </w:r>
    </w:p>
    <w:p w:rsidR="00031CA1" w:rsidRDefault="00031CA1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   </w:t>
      </w:r>
      <w:r w:rsidR="00DC7B67">
        <w:rPr>
          <w:lang w:val="es-PR"/>
        </w:rPr>
        <w:t xml:space="preserve"> </w:t>
      </w:r>
      <w:r w:rsidR="00916571" w:rsidRPr="00031CA1">
        <w:rPr>
          <w:lang w:val="es-PR"/>
        </w:rPr>
        <w:t>presentará</w:t>
      </w:r>
      <w:r w:rsidR="008430F4" w:rsidRPr="00031CA1">
        <w:rPr>
          <w:lang w:val="es-PR"/>
        </w:rPr>
        <w:t xml:space="preserve"> el acuerdo al </w:t>
      </w:r>
      <w:r w:rsidR="002845DB" w:rsidRPr="00031CA1">
        <w:rPr>
          <w:lang w:val="es-PR"/>
        </w:rPr>
        <w:t xml:space="preserve"> Comité de </w:t>
      </w:r>
      <w:r w:rsidR="00916571">
        <w:rPr>
          <w:lang w:val="es-PR"/>
        </w:rPr>
        <w:t>Administrativo de</w:t>
      </w:r>
      <w:r w:rsidR="008430F4" w:rsidRPr="00031CA1">
        <w:rPr>
          <w:lang w:val="es-PR"/>
        </w:rPr>
        <w:t xml:space="preserve"> </w:t>
      </w:r>
      <w:r w:rsidR="00916571">
        <w:rPr>
          <w:lang w:val="es-PR"/>
        </w:rPr>
        <w:t>C</w:t>
      </w:r>
      <w:r w:rsidR="008430F4" w:rsidRPr="00031CA1">
        <w:rPr>
          <w:lang w:val="es-PR"/>
        </w:rPr>
        <w:t>L</w:t>
      </w:r>
      <w:r w:rsidR="00916571">
        <w:rPr>
          <w:lang w:val="es-PR"/>
        </w:rPr>
        <w:t>/A</w:t>
      </w:r>
      <w:r w:rsidR="008430F4" w:rsidRPr="00031CA1">
        <w:rPr>
          <w:lang w:val="es-PR"/>
        </w:rPr>
        <w:t xml:space="preserve">L de Ponce,  </w:t>
      </w:r>
      <w:r w:rsidR="002845DB" w:rsidRPr="00031CA1">
        <w:rPr>
          <w:lang w:val="es-PR"/>
        </w:rPr>
        <w:t>qui</w:t>
      </w:r>
      <w:r w:rsidR="00EC683A" w:rsidRPr="00031CA1">
        <w:rPr>
          <w:lang w:val="es-PR"/>
        </w:rPr>
        <w:t xml:space="preserve">en </w:t>
      </w:r>
    </w:p>
    <w:p w:rsidR="00DC7B67" w:rsidRDefault="00031CA1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   </w:t>
      </w:r>
      <w:r w:rsidR="00DC7B67">
        <w:rPr>
          <w:lang w:val="es-PR"/>
        </w:rPr>
        <w:t xml:space="preserve"> </w:t>
      </w:r>
      <w:r w:rsidR="00EC683A" w:rsidRPr="00031CA1">
        <w:rPr>
          <w:lang w:val="es-PR"/>
        </w:rPr>
        <w:t xml:space="preserve">estará a cargo del análisis </w:t>
      </w:r>
      <w:r w:rsidR="002845DB" w:rsidRPr="00031CA1">
        <w:rPr>
          <w:lang w:val="es-PR"/>
        </w:rPr>
        <w:t xml:space="preserve"> correspondiente y recomendación para la aprobación de </w:t>
      </w:r>
      <w:r w:rsidR="00DC7B67">
        <w:rPr>
          <w:lang w:val="es-PR"/>
        </w:rPr>
        <w:t xml:space="preserve"> </w:t>
      </w:r>
    </w:p>
    <w:p w:rsidR="00C42F71" w:rsidRDefault="00DC7B67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    </w:t>
      </w:r>
      <w:r w:rsidR="002845DB" w:rsidRPr="00031CA1">
        <w:rPr>
          <w:lang w:val="es-PR"/>
        </w:rPr>
        <w:t xml:space="preserve">la actividad. </w:t>
      </w:r>
    </w:p>
    <w:p w:rsidR="00DC7B67" w:rsidRDefault="00DC7B67" w:rsidP="006817F3">
      <w:pPr>
        <w:ind w:left="1066"/>
        <w:jc w:val="both"/>
        <w:rPr>
          <w:lang w:val="es-PR"/>
        </w:rPr>
      </w:pPr>
    </w:p>
    <w:p w:rsidR="00031CA1" w:rsidRDefault="00031CA1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5. </w:t>
      </w:r>
      <w:r w:rsidR="002845DB" w:rsidRPr="00031CA1">
        <w:rPr>
          <w:lang w:val="es-PR"/>
        </w:rPr>
        <w:t xml:space="preserve"> </w:t>
      </w:r>
      <w:r w:rsidR="00C42F71" w:rsidRPr="00031CA1">
        <w:rPr>
          <w:lang w:val="es-PR"/>
        </w:rPr>
        <w:t xml:space="preserve">Luego que el Comité </w:t>
      </w:r>
      <w:r w:rsidR="00CD2F9B" w:rsidRPr="00031CA1">
        <w:rPr>
          <w:lang w:val="es-PR"/>
        </w:rPr>
        <w:t xml:space="preserve">emita su </w:t>
      </w:r>
      <w:r w:rsidR="00C42F71" w:rsidRPr="00031CA1">
        <w:rPr>
          <w:lang w:val="es-PR"/>
        </w:rPr>
        <w:t>aprobación final</w:t>
      </w:r>
      <w:r w:rsidR="001F7081" w:rsidRPr="00031CA1">
        <w:rPr>
          <w:lang w:val="es-PR"/>
        </w:rPr>
        <w:t xml:space="preserve">, una vez haya sido revisado el </w:t>
      </w:r>
    </w:p>
    <w:p w:rsidR="00031CA1" w:rsidRDefault="00031CA1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    </w:t>
      </w:r>
      <w:r w:rsidR="00DC7B67">
        <w:rPr>
          <w:lang w:val="es-PR"/>
        </w:rPr>
        <w:t xml:space="preserve"> </w:t>
      </w:r>
      <w:r w:rsidR="001F7081" w:rsidRPr="00031CA1">
        <w:rPr>
          <w:lang w:val="es-PR"/>
        </w:rPr>
        <w:t>Acuerdo/Propuesta</w:t>
      </w:r>
      <w:r w:rsidR="00C42F71" w:rsidRPr="00031CA1">
        <w:rPr>
          <w:lang w:val="es-PR"/>
        </w:rPr>
        <w:t xml:space="preserve">, estará </w:t>
      </w:r>
      <w:r w:rsidR="00B42CAE" w:rsidRPr="00031CA1">
        <w:rPr>
          <w:lang w:val="es-PR"/>
        </w:rPr>
        <w:t xml:space="preserve">encargado de someterla a el director Ejecutivo para su </w:t>
      </w:r>
    </w:p>
    <w:p w:rsidR="00C42F71" w:rsidRDefault="00031CA1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    </w:t>
      </w:r>
      <w:r w:rsidR="00DC7B67">
        <w:rPr>
          <w:lang w:val="es-PR"/>
        </w:rPr>
        <w:t xml:space="preserve"> </w:t>
      </w:r>
      <w:r w:rsidR="00B42CAE" w:rsidRPr="00031CA1">
        <w:rPr>
          <w:lang w:val="es-PR"/>
        </w:rPr>
        <w:t>visto bueno.</w:t>
      </w:r>
    </w:p>
    <w:p w:rsidR="00916571" w:rsidRPr="00031CA1" w:rsidRDefault="00916571" w:rsidP="006817F3">
      <w:pPr>
        <w:ind w:left="1066"/>
        <w:jc w:val="both"/>
        <w:rPr>
          <w:lang w:val="es-PR"/>
        </w:rPr>
      </w:pPr>
    </w:p>
    <w:p w:rsidR="00031CA1" w:rsidRDefault="00031CA1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6. </w:t>
      </w:r>
      <w:r w:rsidR="00B42CAE" w:rsidRPr="00031CA1">
        <w:rPr>
          <w:lang w:val="es-PR"/>
        </w:rPr>
        <w:t>Si la propuesta es aprobada, el coordinador</w:t>
      </w:r>
      <w:r w:rsidR="0021788C" w:rsidRPr="00031CA1">
        <w:rPr>
          <w:lang w:val="es-PR"/>
        </w:rPr>
        <w:t xml:space="preserve"> </w:t>
      </w:r>
      <w:r w:rsidR="00B42CAE" w:rsidRPr="00031CA1">
        <w:rPr>
          <w:lang w:val="es-PR"/>
        </w:rPr>
        <w:t xml:space="preserve"> </w:t>
      </w:r>
      <w:r w:rsidR="002C5767" w:rsidRPr="00031CA1">
        <w:rPr>
          <w:lang w:val="es-PR"/>
        </w:rPr>
        <w:t>notificar</w:t>
      </w:r>
      <w:r w:rsidR="00DE4A77" w:rsidRPr="00031CA1">
        <w:rPr>
          <w:lang w:val="es-PR"/>
        </w:rPr>
        <w:t>á</w:t>
      </w:r>
      <w:r w:rsidR="002C5767" w:rsidRPr="00031CA1">
        <w:rPr>
          <w:lang w:val="es-PR"/>
        </w:rPr>
        <w:t xml:space="preserve"> al </w:t>
      </w:r>
      <w:r w:rsidR="00B42CAE" w:rsidRPr="00031CA1">
        <w:rPr>
          <w:lang w:val="es-PR"/>
        </w:rPr>
        <w:t xml:space="preserve">proponente </w:t>
      </w:r>
      <w:r w:rsidR="002C5767" w:rsidRPr="00031CA1">
        <w:rPr>
          <w:lang w:val="es-PR"/>
        </w:rPr>
        <w:t xml:space="preserve"> sobre su </w:t>
      </w:r>
    </w:p>
    <w:p w:rsidR="00B42CAE" w:rsidRDefault="00031CA1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    </w:t>
      </w:r>
      <w:r w:rsidR="002C5767" w:rsidRPr="00031CA1">
        <w:rPr>
          <w:lang w:val="es-PR"/>
        </w:rPr>
        <w:t>aprobación.</w:t>
      </w:r>
    </w:p>
    <w:p w:rsidR="001349A1" w:rsidRDefault="001349A1" w:rsidP="006817F3">
      <w:pPr>
        <w:ind w:left="1066"/>
        <w:jc w:val="both"/>
        <w:rPr>
          <w:lang w:val="es-PR"/>
        </w:rPr>
      </w:pPr>
      <w:r>
        <w:rPr>
          <w:lang w:val="es-PR"/>
        </w:rPr>
        <w:lastRenderedPageBreak/>
        <w:t xml:space="preserve">7. </w:t>
      </w:r>
      <w:r w:rsidR="00B42CAE" w:rsidRPr="001349A1">
        <w:rPr>
          <w:lang w:val="es-PR"/>
        </w:rPr>
        <w:t>Si la pro</w:t>
      </w:r>
      <w:r w:rsidR="002C5767" w:rsidRPr="001349A1">
        <w:rPr>
          <w:lang w:val="es-PR"/>
        </w:rPr>
        <w:t xml:space="preserve">puesta es rechazada el coordinador notificará al Proponente sobre la </w:t>
      </w:r>
    </w:p>
    <w:p w:rsidR="001349A1" w:rsidRDefault="001349A1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   </w:t>
      </w:r>
      <w:r w:rsidR="002C5767" w:rsidRPr="001349A1">
        <w:rPr>
          <w:lang w:val="es-PR"/>
        </w:rPr>
        <w:t xml:space="preserve">decisión, tener alguna objeción se refiere al Presidente del Comité para el debido </w:t>
      </w:r>
      <w:r>
        <w:rPr>
          <w:lang w:val="es-PR"/>
        </w:rPr>
        <w:t xml:space="preserve"> </w:t>
      </w:r>
    </w:p>
    <w:p w:rsidR="00751114" w:rsidRDefault="001349A1" w:rsidP="006817F3">
      <w:pPr>
        <w:ind w:left="1066"/>
        <w:jc w:val="both"/>
        <w:rPr>
          <w:lang w:val="es-PR"/>
        </w:rPr>
      </w:pPr>
      <w:r>
        <w:rPr>
          <w:lang w:val="es-PR"/>
        </w:rPr>
        <w:t xml:space="preserve">   </w:t>
      </w:r>
      <w:r w:rsidR="002C5767" w:rsidRPr="001349A1">
        <w:rPr>
          <w:lang w:val="es-PR"/>
        </w:rPr>
        <w:t>proceso de explicar la determinación.</w:t>
      </w:r>
    </w:p>
    <w:p w:rsidR="00916571" w:rsidRDefault="00916571" w:rsidP="006817F3">
      <w:pPr>
        <w:ind w:left="1066"/>
        <w:jc w:val="center"/>
        <w:rPr>
          <w:lang w:val="es-PR"/>
        </w:rPr>
      </w:pPr>
    </w:p>
    <w:p w:rsidR="00916571" w:rsidRPr="001349A1" w:rsidRDefault="00916571" w:rsidP="00916571">
      <w:pPr>
        <w:ind w:left="1066"/>
        <w:jc w:val="both"/>
        <w:rPr>
          <w:lang w:val="es-PR"/>
        </w:rPr>
      </w:pPr>
    </w:p>
    <w:p w:rsidR="00B42CAE" w:rsidRPr="00966748" w:rsidRDefault="00751114" w:rsidP="007739F8">
      <w:pPr>
        <w:spacing w:line="360" w:lineRule="auto"/>
        <w:jc w:val="both"/>
        <w:rPr>
          <w:b/>
          <w:lang w:val="es-PR"/>
        </w:rPr>
      </w:pPr>
      <w:r w:rsidRPr="00966748">
        <w:rPr>
          <w:b/>
          <w:lang w:val="es-PR"/>
        </w:rPr>
        <w:t>X</w:t>
      </w:r>
      <w:r w:rsidR="00777C28" w:rsidRPr="00966748">
        <w:rPr>
          <w:b/>
          <w:lang w:val="es-PR"/>
        </w:rPr>
        <w:t>. ANULACIÓN Y/O CANCELACI</w:t>
      </w:r>
      <w:r w:rsidR="00430F72" w:rsidRPr="00966748">
        <w:rPr>
          <w:b/>
          <w:lang w:val="es-PR"/>
        </w:rPr>
        <w:t xml:space="preserve">ÓN DE ACUERDOS/PROPUESTAS O </w:t>
      </w:r>
      <w:r w:rsidR="00777C28" w:rsidRPr="00966748">
        <w:rPr>
          <w:b/>
          <w:lang w:val="es-PR"/>
        </w:rPr>
        <w:t xml:space="preserve"> CONTRATOS</w:t>
      </w:r>
    </w:p>
    <w:p w:rsidR="00777C28" w:rsidRPr="00966748" w:rsidRDefault="00C7479F" w:rsidP="007739F8">
      <w:pPr>
        <w:spacing w:line="480" w:lineRule="auto"/>
        <w:ind w:left="851"/>
        <w:jc w:val="both"/>
        <w:rPr>
          <w:lang w:val="es-PR"/>
        </w:rPr>
      </w:pPr>
      <w:r w:rsidRPr="00966748">
        <w:rPr>
          <w:lang w:val="es-PR"/>
        </w:rPr>
        <w:t>Existen</w:t>
      </w:r>
      <w:r w:rsidR="00777C28" w:rsidRPr="00966748">
        <w:rPr>
          <w:lang w:val="es-PR"/>
        </w:rPr>
        <w:t xml:space="preserve"> diferentes razones por las cuales es preciso cancelar y/o anular un acuerdo o contrato una vez haya sido aprobado y/o otorgado.  Dichas razones deben ser establecidas en aras de salvaguardar los mejo</w:t>
      </w:r>
      <w:r w:rsidR="001349A1">
        <w:rPr>
          <w:lang w:val="es-PR"/>
        </w:rPr>
        <w:t>res intereses de C</w:t>
      </w:r>
      <w:r w:rsidR="00CF4058" w:rsidRPr="00966748">
        <w:rPr>
          <w:lang w:val="es-PR"/>
        </w:rPr>
        <w:t>L</w:t>
      </w:r>
      <w:r w:rsidR="001349A1">
        <w:rPr>
          <w:lang w:val="es-PR"/>
        </w:rPr>
        <w:t>/A</w:t>
      </w:r>
      <w:r w:rsidR="00CF4058" w:rsidRPr="00966748">
        <w:rPr>
          <w:lang w:val="es-PR"/>
        </w:rPr>
        <w:t>L de Ponce.</w:t>
      </w:r>
    </w:p>
    <w:p w:rsidR="00777C28" w:rsidRPr="00966748" w:rsidRDefault="00CF4058" w:rsidP="007739F8">
      <w:pPr>
        <w:spacing w:line="360" w:lineRule="auto"/>
        <w:ind w:left="851"/>
        <w:jc w:val="both"/>
        <w:rPr>
          <w:b/>
          <w:lang w:val="es-PR"/>
        </w:rPr>
      </w:pPr>
      <w:r w:rsidRPr="00966748">
        <w:rPr>
          <w:b/>
          <w:lang w:val="es-PR"/>
        </w:rPr>
        <w:t>Razones para anulación o cancelación:</w:t>
      </w:r>
    </w:p>
    <w:p w:rsidR="00474D8B" w:rsidRDefault="00474D8B" w:rsidP="00474D8B">
      <w:pPr>
        <w:ind w:left="1210"/>
        <w:jc w:val="both"/>
        <w:rPr>
          <w:lang w:val="es-PR"/>
        </w:rPr>
      </w:pPr>
      <w:r>
        <w:rPr>
          <w:lang w:val="es-PR"/>
        </w:rPr>
        <w:t xml:space="preserve">1. </w:t>
      </w:r>
      <w:r w:rsidR="00777C28" w:rsidRPr="00474D8B">
        <w:rPr>
          <w:lang w:val="es-PR"/>
        </w:rPr>
        <w:t xml:space="preserve">El proponente o Proveedor de Servicios ha manifestado su interés de desistir del </w:t>
      </w:r>
    </w:p>
    <w:p w:rsidR="00777C28" w:rsidRDefault="00474D8B" w:rsidP="00474D8B">
      <w:pPr>
        <w:ind w:left="1210"/>
        <w:jc w:val="both"/>
        <w:rPr>
          <w:lang w:val="es-PR"/>
        </w:rPr>
      </w:pPr>
      <w:r>
        <w:rPr>
          <w:lang w:val="es-PR"/>
        </w:rPr>
        <w:t xml:space="preserve">    </w:t>
      </w:r>
      <w:r w:rsidR="00777C28" w:rsidRPr="00474D8B">
        <w:rPr>
          <w:lang w:val="es-PR"/>
        </w:rPr>
        <w:t>mismo</w:t>
      </w:r>
      <w:r>
        <w:rPr>
          <w:lang w:val="es-PR"/>
        </w:rPr>
        <w:t xml:space="preserve">. </w:t>
      </w:r>
    </w:p>
    <w:p w:rsidR="00474D8B" w:rsidRPr="00474D8B" w:rsidRDefault="00474D8B" w:rsidP="00474D8B">
      <w:pPr>
        <w:ind w:left="1210"/>
        <w:jc w:val="both"/>
        <w:rPr>
          <w:lang w:val="es-PR"/>
        </w:rPr>
      </w:pPr>
    </w:p>
    <w:p w:rsidR="00474D8B" w:rsidRDefault="00474D8B" w:rsidP="00474D8B">
      <w:pPr>
        <w:ind w:left="1210"/>
        <w:jc w:val="both"/>
        <w:rPr>
          <w:lang w:val="es-PR"/>
        </w:rPr>
      </w:pPr>
      <w:r>
        <w:rPr>
          <w:lang w:val="es-PR"/>
        </w:rPr>
        <w:t xml:space="preserve">2. </w:t>
      </w:r>
      <w:r w:rsidR="00777C28" w:rsidRPr="00474D8B">
        <w:rPr>
          <w:lang w:val="es-PR"/>
        </w:rPr>
        <w:t xml:space="preserve">El proponente o proveedor de servicios no ha cumplido con las </w:t>
      </w:r>
      <w:r w:rsidR="003728B4" w:rsidRPr="00474D8B">
        <w:rPr>
          <w:lang w:val="es-PR"/>
        </w:rPr>
        <w:t xml:space="preserve">responsabilidades </w:t>
      </w:r>
    </w:p>
    <w:p w:rsidR="00777C28" w:rsidRDefault="00474D8B" w:rsidP="00474D8B">
      <w:pPr>
        <w:ind w:left="1210"/>
        <w:jc w:val="both"/>
        <w:rPr>
          <w:lang w:val="es-PR"/>
        </w:rPr>
      </w:pPr>
      <w:r>
        <w:rPr>
          <w:lang w:val="es-PR"/>
        </w:rPr>
        <w:t xml:space="preserve">    </w:t>
      </w:r>
      <w:r w:rsidR="003728B4" w:rsidRPr="00474D8B">
        <w:rPr>
          <w:lang w:val="es-PR"/>
        </w:rPr>
        <w:t>y/o acuerdos contraído.</w:t>
      </w:r>
    </w:p>
    <w:p w:rsidR="00474D8B" w:rsidRPr="00474D8B" w:rsidRDefault="00474D8B" w:rsidP="00474D8B">
      <w:pPr>
        <w:ind w:left="1210"/>
        <w:jc w:val="both"/>
        <w:rPr>
          <w:lang w:val="es-PR"/>
        </w:rPr>
      </w:pPr>
    </w:p>
    <w:p w:rsidR="00474D8B" w:rsidRDefault="00474D8B" w:rsidP="00474D8B">
      <w:pPr>
        <w:ind w:left="1210"/>
        <w:jc w:val="both"/>
        <w:rPr>
          <w:lang w:val="es-PR"/>
        </w:rPr>
      </w:pPr>
      <w:r w:rsidRPr="00474D8B">
        <w:rPr>
          <w:lang w:val="es-PR"/>
        </w:rPr>
        <w:t xml:space="preserve">3. </w:t>
      </w:r>
      <w:r w:rsidR="003728B4" w:rsidRPr="00474D8B">
        <w:rPr>
          <w:lang w:val="es-PR"/>
        </w:rPr>
        <w:t xml:space="preserve">En la implementación del  Acuerdo/Propuesta se ha establecido que no existe </w:t>
      </w:r>
    </w:p>
    <w:p w:rsidR="00474D8B" w:rsidRDefault="00474D8B" w:rsidP="00474D8B">
      <w:pPr>
        <w:ind w:left="1210"/>
        <w:jc w:val="both"/>
        <w:rPr>
          <w:lang w:val="es-PR"/>
        </w:rPr>
      </w:pPr>
      <w:r>
        <w:rPr>
          <w:lang w:val="es-PR"/>
        </w:rPr>
        <w:t xml:space="preserve">    </w:t>
      </w:r>
      <w:r w:rsidR="003728B4" w:rsidRPr="00474D8B">
        <w:rPr>
          <w:lang w:val="es-PR"/>
        </w:rPr>
        <w:t xml:space="preserve">demanda ocupacional para las ocupaciones solicitadas, de acuerdo al estudio y </w:t>
      </w:r>
    </w:p>
    <w:p w:rsidR="003728B4" w:rsidRDefault="00474D8B" w:rsidP="00474D8B">
      <w:pPr>
        <w:ind w:left="1210"/>
        <w:jc w:val="both"/>
        <w:rPr>
          <w:lang w:val="es-PR"/>
        </w:rPr>
      </w:pPr>
      <w:r>
        <w:rPr>
          <w:lang w:val="es-PR"/>
        </w:rPr>
        <w:t xml:space="preserve">    </w:t>
      </w:r>
      <w:r w:rsidR="003728B4" w:rsidRPr="00474D8B">
        <w:rPr>
          <w:lang w:val="es-PR"/>
        </w:rPr>
        <w:t>análisis del el área geográfica de</w:t>
      </w:r>
      <w:r>
        <w:rPr>
          <w:lang w:val="es-PR"/>
        </w:rPr>
        <w:t xml:space="preserve"> CL/AL</w:t>
      </w:r>
      <w:r w:rsidR="003728B4" w:rsidRPr="00474D8B">
        <w:rPr>
          <w:lang w:val="es-PR"/>
        </w:rPr>
        <w:t xml:space="preserve"> de Ponce, que </w:t>
      </w:r>
      <w:r w:rsidR="007E2929" w:rsidRPr="00474D8B">
        <w:rPr>
          <w:lang w:val="es-PR"/>
        </w:rPr>
        <w:t xml:space="preserve">certifica la </w:t>
      </w:r>
      <w:r w:rsidR="003728B4" w:rsidRPr="00474D8B">
        <w:rPr>
          <w:lang w:val="es-PR"/>
        </w:rPr>
        <w:t>Junta Local.</w:t>
      </w:r>
    </w:p>
    <w:p w:rsidR="00474D8B" w:rsidRPr="00474D8B" w:rsidRDefault="00474D8B" w:rsidP="00474D8B">
      <w:pPr>
        <w:ind w:left="1210"/>
        <w:jc w:val="both"/>
        <w:rPr>
          <w:lang w:val="es-PR"/>
        </w:rPr>
      </w:pPr>
    </w:p>
    <w:p w:rsidR="00474D8B" w:rsidRDefault="00474D8B" w:rsidP="00474D8B">
      <w:pPr>
        <w:ind w:left="1210"/>
        <w:jc w:val="both"/>
        <w:rPr>
          <w:lang w:val="es-PR"/>
        </w:rPr>
      </w:pPr>
      <w:r>
        <w:rPr>
          <w:lang w:val="es-PR"/>
        </w:rPr>
        <w:t xml:space="preserve">4. </w:t>
      </w:r>
      <w:r w:rsidR="009E3240" w:rsidRPr="00474D8B">
        <w:rPr>
          <w:lang w:val="es-PR"/>
        </w:rPr>
        <w:t xml:space="preserve">Cualquier otra razón que  haya sido establecido por la Ley, y/o establecida por la </w:t>
      </w:r>
    </w:p>
    <w:p w:rsidR="002151B1" w:rsidRDefault="00474D8B" w:rsidP="00474D8B">
      <w:pPr>
        <w:ind w:left="1210"/>
        <w:jc w:val="both"/>
        <w:rPr>
          <w:lang w:val="es-PR"/>
        </w:rPr>
      </w:pPr>
      <w:r>
        <w:rPr>
          <w:lang w:val="es-PR"/>
        </w:rPr>
        <w:t xml:space="preserve">    </w:t>
      </w:r>
      <w:r w:rsidR="009E3240" w:rsidRPr="00474D8B">
        <w:rPr>
          <w:lang w:val="es-PR"/>
        </w:rPr>
        <w:t xml:space="preserve">Junta Local de </w:t>
      </w:r>
      <w:r w:rsidR="00D06FC1" w:rsidRPr="00474D8B">
        <w:rPr>
          <w:lang w:val="es-PR"/>
        </w:rPr>
        <w:t>Ponce,</w:t>
      </w:r>
      <w:r w:rsidR="009E3240" w:rsidRPr="00474D8B">
        <w:rPr>
          <w:lang w:val="es-PR"/>
        </w:rPr>
        <w:t xml:space="preserve"> que de paso a la anulación y/o cancelación de un </w:t>
      </w:r>
      <w:r w:rsidR="00D06FC1" w:rsidRPr="00474D8B">
        <w:rPr>
          <w:lang w:val="es-PR"/>
        </w:rPr>
        <w:t>Acuerdo</w:t>
      </w:r>
      <w:r w:rsidR="00127CC2" w:rsidRPr="00474D8B">
        <w:rPr>
          <w:lang w:val="es-PR"/>
        </w:rPr>
        <w:t>.</w:t>
      </w:r>
      <w:r>
        <w:rPr>
          <w:lang w:val="es-PR"/>
        </w:rPr>
        <w:t xml:space="preserve"> </w:t>
      </w:r>
    </w:p>
    <w:p w:rsidR="00474D8B" w:rsidRPr="00474D8B" w:rsidRDefault="00474D8B" w:rsidP="00474D8B">
      <w:pPr>
        <w:ind w:left="1210"/>
        <w:jc w:val="both"/>
        <w:rPr>
          <w:lang w:val="es-PR"/>
        </w:rPr>
      </w:pPr>
    </w:p>
    <w:p w:rsidR="002151B1" w:rsidRPr="00966748" w:rsidRDefault="002151B1" w:rsidP="007739F8">
      <w:pPr>
        <w:widowControl w:val="0"/>
        <w:autoSpaceDE w:val="0"/>
        <w:autoSpaceDN w:val="0"/>
        <w:adjustRightInd w:val="0"/>
        <w:jc w:val="both"/>
        <w:rPr>
          <w:b/>
          <w:lang w:val="es-PR"/>
        </w:rPr>
      </w:pPr>
      <w:r w:rsidRPr="00966748">
        <w:rPr>
          <w:b/>
          <w:lang w:val="es-PR"/>
        </w:rPr>
        <w:t>X</w:t>
      </w:r>
      <w:r w:rsidR="009D4B46" w:rsidRPr="00966748">
        <w:rPr>
          <w:b/>
          <w:lang w:val="es-PR"/>
        </w:rPr>
        <w:t>I</w:t>
      </w:r>
      <w:r w:rsidRPr="00966748">
        <w:rPr>
          <w:b/>
          <w:lang w:val="es-PR"/>
        </w:rPr>
        <w:t>. CLAUSULA DE SALVEDAD</w:t>
      </w:r>
    </w:p>
    <w:p w:rsidR="002151B1" w:rsidRPr="00966748" w:rsidRDefault="002151B1" w:rsidP="007739F8">
      <w:pPr>
        <w:widowControl w:val="0"/>
        <w:autoSpaceDE w:val="0"/>
        <w:autoSpaceDN w:val="0"/>
        <w:adjustRightInd w:val="0"/>
        <w:jc w:val="both"/>
        <w:rPr>
          <w:lang w:val="es-PR"/>
        </w:rPr>
      </w:pPr>
    </w:p>
    <w:p w:rsidR="002151B1" w:rsidRPr="00966748" w:rsidRDefault="002151B1" w:rsidP="007739F8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es-PR"/>
        </w:rPr>
      </w:pPr>
      <w:r w:rsidRPr="00966748">
        <w:rPr>
          <w:lang w:val="es-PR"/>
        </w:rPr>
        <w:t>Si cualquier inciso o sección de este Procedimiento es declarado inconstitucional o nulo por el Municipio Autónomo de Ponce o un Tribunal, tal declaración no af</w:t>
      </w:r>
      <w:r w:rsidR="00474D8B">
        <w:rPr>
          <w:lang w:val="es-PR"/>
        </w:rPr>
        <w:t>ectara, menoscabara o invalidará</w:t>
      </w:r>
      <w:r w:rsidRPr="00966748">
        <w:rPr>
          <w:lang w:val="es-PR"/>
        </w:rPr>
        <w:t xml:space="preserve"> las restantes disposiciones y parte de este proc</w:t>
      </w:r>
      <w:r w:rsidR="00474D8B">
        <w:rPr>
          <w:lang w:val="es-PR"/>
        </w:rPr>
        <w:t>edimiento. Su efecto se limitará</w:t>
      </w:r>
      <w:r w:rsidRPr="00966748">
        <w:rPr>
          <w:lang w:val="es-PR"/>
        </w:rPr>
        <w:t xml:space="preserve"> al inciso, art</w:t>
      </w:r>
      <w:r w:rsidR="00474D8B">
        <w:rPr>
          <w:lang w:val="es-PR"/>
        </w:rPr>
        <w:t>í</w:t>
      </w:r>
      <w:r w:rsidRPr="00966748">
        <w:rPr>
          <w:lang w:val="es-PR"/>
        </w:rPr>
        <w:t>culo, sección o aspecto declarado inconstitucional o nulo.</w:t>
      </w:r>
    </w:p>
    <w:p w:rsidR="002151B1" w:rsidRPr="00966748" w:rsidRDefault="002151B1" w:rsidP="007739F8">
      <w:pPr>
        <w:widowControl w:val="0"/>
        <w:autoSpaceDE w:val="0"/>
        <w:autoSpaceDN w:val="0"/>
        <w:adjustRightInd w:val="0"/>
        <w:jc w:val="both"/>
        <w:rPr>
          <w:b/>
          <w:lang w:val="es-PR"/>
        </w:rPr>
      </w:pPr>
      <w:r w:rsidRPr="00966748">
        <w:rPr>
          <w:b/>
          <w:lang w:val="es-PR"/>
        </w:rPr>
        <w:t>X</w:t>
      </w:r>
      <w:r w:rsidR="009D4B46" w:rsidRPr="00966748">
        <w:rPr>
          <w:b/>
          <w:lang w:val="es-PR"/>
        </w:rPr>
        <w:t>I</w:t>
      </w:r>
      <w:r w:rsidR="00751114" w:rsidRPr="00966748">
        <w:rPr>
          <w:b/>
          <w:lang w:val="es-PR"/>
        </w:rPr>
        <w:t>I</w:t>
      </w:r>
      <w:r w:rsidRPr="00966748">
        <w:rPr>
          <w:b/>
          <w:lang w:val="es-PR"/>
        </w:rPr>
        <w:t>. VIGENCIA Y APROBACIÓN</w:t>
      </w:r>
    </w:p>
    <w:p w:rsidR="002151B1" w:rsidRPr="00966748" w:rsidRDefault="002151B1" w:rsidP="007739F8">
      <w:pPr>
        <w:widowControl w:val="0"/>
        <w:autoSpaceDE w:val="0"/>
        <w:autoSpaceDN w:val="0"/>
        <w:adjustRightInd w:val="0"/>
        <w:jc w:val="both"/>
        <w:rPr>
          <w:lang w:val="es-PR"/>
        </w:rPr>
      </w:pPr>
    </w:p>
    <w:p w:rsidR="002151B1" w:rsidRPr="00966748" w:rsidRDefault="002151B1" w:rsidP="007739F8">
      <w:pPr>
        <w:widowControl w:val="0"/>
        <w:autoSpaceDE w:val="0"/>
        <w:autoSpaceDN w:val="0"/>
        <w:adjustRightInd w:val="0"/>
        <w:jc w:val="both"/>
        <w:rPr>
          <w:lang w:val="es-PR"/>
        </w:rPr>
      </w:pPr>
      <w:r w:rsidRPr="00966748">
        <w:rPr>
          <w:lang w:val="es-PR"/>
        </w:rPr>
        <w:t>Este Procedimiento comenzara a regir inmediatamente después de su aprobación por la Junta Local.</w:t>
      </w:r>
    </w:p>
    <w:p w:rsidR="007650C9" w:rsidRPr="00966748" w:rsidRDefault="007650C9" w:rsidP="007739F8">
      <w:pPr>
        <w:pStyle w:val="ListParagraph"/>
        <w:spacing w:line="360" w:lineRule="auto"/>
        <w:ind w:left="1080"/>
        <w:jc w:val="both"/>
        <w:rPr>
          <w:lang w:val="es-PR"/>
        </w:rPr>
      </w:pPr>
    </w:p>
    <w:sectPr w:rsidR="007650C9" w:rsidRPr="0096674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4D" w:rsidRDefault="0015324D" w:rsidP="000E7884">
      <w:r>
        <w:separator/>
      </w:r>
    </w:p>
  </w:endnote>
  <w:endnote w:type="continuationSeparator" w:id="0">
    <w:p w:rsidR="0015324D" w:rsidRDefault="0015324D" w:rsidP="000E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407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BD7" w:rsidRDefault="00442B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0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884" w:rsidRDefault="000E7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4D" w:rsidRDefault="0015324D" w:rsidP="000E7884">
      <w:r>
        <w:separator/>
      </w:r>
    </w:p>
  </w:footnote>
  <w:footnote w:type="continuationSeparator" w:id="0">
    <w:p w:rsidR="0015324D" w:rsidRDefault="0015324D" w:rsidP="000E7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39C"/>
    <w:multiLevelType w:val="hybridMultilevel"/>
    <w:tmpl w:val="91E6C708"/>
    <w:lvl w:ilvl="0" w:tplc="48E292A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789" w:hanging="360"/>
      </w:pPr>
    </w:lvl>
    <w:lvl w:ilvl="2" w:tplc="500A001B" w:tentative="1">
      <w:start w:val="1"/>
      <w:numFmt w:val="lowerRoman"/>
      <w:lvlText w:val="%3."/>
      <w:lvlJc w:val="right"/>
      <w:pPr>
        <w:ind w:left="2509" w:hanging="180"/>
      </w:pPr>
    </w:lvl>
    <w:lvl w:ilvl="3" w:tplc="500A000F" w:tentative="1">
      <w:start w:val="1"/>
      <w:numFmt w:val="decimal"/>
      <w:lvlText w:val="%4."/>
      <w:lvlJc w:val="left"/>
      <w:pPr>
        <w:ind w:left="3229" w:hanging="360"/>
      </w:pPr>
    </w:lvl>
    <w:lvl w:ilvl="4" w:tplc="500A0019" w:tentative="1">
      <w:start w:val="1"/>
      <w:numFmt w:val="lowerLetter"/>
      <w:lvlText w:val="%5."/>
      <w:lvlJc w:val="left"/>
      <w:pPr>
        <w:ind w:left="3949" w:hanging="360"/>
      </w:pPr>
    </w:lvl>
    <w:lvl w:ilvl="5" w:tplc="500A001B" w:tentative="1">
      <w:start w:val="1"/>
      <w:numFmt w:val="lowerRoman"/>
      <w:lvlText w:val="%6."/>
      <w:lvlJc w:val="right"/>
      <w:pPr>
        <w:ind w:left="4669" w:hanging="180"/>
      </w:pPr>
    </w:lvl>
    <w:lvl w:ilvl="6" w:tplc="500A000F" w:tentative="1">
      <w:start w:val="1"/>
      <w:numFmt w:val="decimal"/>
      <w:lvlText w:val="%7."/>
      <w:lvlJc w:val="left"/>
      <w:pPr>
        <w:ind w:left="5389" w:hanging="360"/>
      </w:pPr>
    </w:lvl>
    <w:lvl w:ilvl="7" w:tplc="500A0019" w:tentative="1">
      <w:start w:val="1"/>
      <w:numFmt w:val="lowerLetter"/>
      <w:lvlText w:val="%8."/>
      <w:lvlJc w:val="left"/>
      <w:pPr>
        <w:ind w:left="6109" w:hanging="360"/>
      </w:pPr>
    </w:lvl>
    <w:lvl w:ilvl="8" w:tplc="5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F2553C"/>
    <w:multiLevelType w:val="hybridMultilevel"/>
    <w:tmpl w:val="B288BB1C"/>
    <w:lvl w:ilvl="0" w:tplc="5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968FE"/>
    <w:multiLevelType w:val="hybridMultilevel"/>
    <w:tmpl w:val="2E6095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70325"/>
    <w:multiLevelType w:val="hybridMultilevel"/>
    <w:tmpl w:val="EB407FD4"/>
    <w:lvl w:ilvl="0" w:tplc="37A2B0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760D2D"/>
    <w:multiLevelType w:val="hybridMultilevel"/>
    <w:tmpl w:val="65341340"/>
    <w:lvl w:ilvl="0" w:tplc="50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0F747F"/>
    <w:multiLevelType w:val="hybridMultilevel"/>
    <w:tmpl w:val="54D0265A"/>
    <w:lvl w:ilvl="0" w:tplc="50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3D456C"/>
    <w:multiLevelType w:val="hybridMultilevel"/>
    <w:tmpl w:val="BCF6CBAC"/>
    <w:lvl w:ilvl="0" w:tplc="ECECB5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496" w:hanging="360"/>
      </w:pPr>
    </w:lvl>
    <w:lvl w:ilvl="2" w:tplc="500A001B" w:tentative="1">
      <w:start w:val="1"/>
      <w:numFmt w:val="lowerRoman"/>
      <w:lvlText w:val="%3."/>
      <w:lvlJc w:val="right"/>
      <w:pPr>
        <w:ind w:left="3216" w:hanging="180"/>
      </w:pPr>
    </w:lvl>
    <w:lvl w:ilvl="3" w:tplc="500A000F" w:tentative="1">
      <w:start w:val="1"/>
      <w:numFmt w:val="decimal"/>
      <w:lvlText w:val="%4."/>
      <w:lvlJc w:val="left"/>
      <w:pPr>
        <w:ind w:left="3936" w:hanging="360"/>
      </w:pPr>
    </w:lvl>
    <w:lvl w:ilvl="4" w:tplc="500A0019" w:tentative="1">
      <w:start w:val="1"/>
      <w:numFmt w:val="lowerLetter"/>
      <w:lvlText w:val="%5."/>
      <w:lvlJc w:val="left"/>
      <w:pPr>
        <w:ind w:left="4656" w:hanging="360"/>
      </w:pPr>
    </w:lvl>
    <w:lvl w:ilvl="5" w:tplc="500A001B" w:tentative="1">
      <w:start w:val="1"/>
      <w:numFmt w:val="lowerRoman"/>
      <w:lvlText w:val="%6."/>
      <w:lvlJc w:val="right"/>
      <w:pPr>
        <w:ind w:left="5376" w:hanging="180"/>
      </w:pPr>
    </w:lvl>
    <w:lvl w:ilvl="6" w:tplc="500A000F" w:tentative="1">
      <w:start w:val="1"/>
      <w:numFmt w:val="decimal"/>
      <w:lvlText w:val="%7."/>
      <w:lvlJc w:val="left"/>
      <w:pPr>
        <w:ind w:left="6096" w:hanging="360"/>
      </w:pPr>
    </w:lvl>
    <w:lvl w:ilvl="7" w:tplc="500A0019" w:tentative="1">
      <w:start w:val="1"/>
      <w:numFmt w:val="lowerLetter"/>
      <w:lvlText w:val="%8."/>
      <w:lvlJc w:val="left"/>
      <w:pPr>
        <w:ind w:left="6816" w:hanging="360"/>
      </w:pPr>
    </w:lvl>
    <w:lvl w:ilvl="8" w:tplc="5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0A52A06"/>
    <w:multiLevelType w:val="hybridMultilevel"/>
    <w:tmpl w:val="A086A6FE"/>
    <w:lvl w:ilvl="0" w:tplc="F6408E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53510"/>
    <w:multiLevelType w:val="hybridMultilevel"/>
    <w:tmpl w:val="3AF2D938"/>
    <w:lvl w:ilvl="0" w:tplc="5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1A01FD6"/>
    <w:multiLevelType w:val="hybridMultilevel"/>
    <w:tmpl w:val="F41099A6"/>
    <w:lvl w:ilvl="0" w:tplc="500A000F">
      <w:start w:val="1"/>
      <w:numFmt w:val="decimal"/>
      <w:lvlText w:val="%1."/>
      <w:lvlJc w:val="left"/>
      <w:pPr>
        <w:ind w:left="780" w:hanging="360"/>
      </w:pPr>
    </w:lvl>
    <w:lvl w:ilvl="1" w:tplc="500A0019" w:tentative="1">
      <w:start w:val="1"/>
      <w:numFmt w:val="lowerLetter"/>
      <w:lvlText w:val="%2."/>
      <w:lvlJc w:val="left"/>
      <w:pPr>
        <w:ind w:left="1500" w:hanging="360"/>
      </w:pPr>
    </w:lvl>
    <w:lvl w:ilvl="2" w:tplc="500A001B" w:tentative="1">
      <w:start w:val="1"/>
      <w:numFmt w:val="lowerRoman"/>
      <w:lvlText w:val="%3."/>
      <w:lvlJc w:val="right"/>
      <w:pPr>
        <w:ind w:left="2220" w:hanging="180"/>
      </w:pPr>
    </w:lvl>
    <w:lvl w:ilvl="3" w:tplc="500A000F" w:tentative="1">
      <w:start w:val="1"/>
      <w:numFmt w:val="decimal"/>
      <w:lvlText w:val="%4."/>
      <w:lvlJc w:val="left"/>
      <w:pPr>
        <w:ind w:left="2940" w:hanging="360"/>
      </w:pPr>
    </w:lvl>
    <w:lvl w:ilvl="4" w:tplc="500A0019" w:tentative="1">
      <w:start w:val="1"/>
      <w:numFmt w:val="lowerLetter"/>
      <w:lvlText w:val="%5."/>
      <w:lvlJc w:val="left"/>
      <w:pPr>
        <w:ind w:left="3660" w:hanging="360"/>
      </w:pPr>
    </w:lvl>
    <w:lvl w:ilvl="5" w:tplc="500A001B" w:tentative="1">
      <w:start w:val="1"/>
      <w:numFmt w:val="lowerRoman"/>
      <w:lvlText w:val="%6."/>
      <w:lvlJc w:val="right"/>
      <w:pPr>
        <w:ind w:left="4380" w:hanging="180"/>
      </w:pPr>
    </w:lvl>
    <w:lvl w:ilvl="6" w:tplc="500A000F" w:tentative="1">
      <w:start w:val="1"/>
      <w:numFmt w:val="decimal"/>
      <w:lvlText w:val="%7."/>
      <w:lvlJc w:val="left"/>
      <w:pPr>
        <w:ind w:left="5100" w:hanging="360"/>
      </w:pPr>
    </w:lvl>
    <w:lvl w:ilvl="7" w:tplc="500A0019" w:tentative="1">
      <w:start w:val="1"/>
      <w:numFmt w:val="lowerLetter"/>
      <w:lvlText w:val="%8."/>
      <w:lvlJc w:val="left"/>
      <w:pPr>
        <w:ind w:left="5820" w:hanging="360"/>
      </w:pPr>
    </w:lvl>
    <w:lvl w:ilvl="8" w:tplc="5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3181201"/>
    <w:multiLevelType w:val="hybridMultilevel"/>
    <w:tmpl w:val="A80A0C82"/>
    <w:lvl w:ilvl="0" w:tplc="5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061E0"/>
    <w:multiLevelType w:val="hybridMultilevel"/>
    <w:tmpl w:val="5170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B244C"/>
    <w:multiLevelType w:val="hybridMultilevel"/>
    <w:tmpl w:val="B7EECB2E"/>
    <w:lvl w:ilvl="0" w:tplc="D7DCA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A4F1B"/>
    <w:multiLevelType w:val="hybridMultilevel"/>
    <w:tmpl w:val="178466B8"/>
    <w:lvl w:ilvl="0" w:tplc="57E6A6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613757"/>
    <w:multiLevelType w:val="hybridMultilevel"/>
    <w:tmpl w:val="CFFA288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7C36CDB"/>
    <w:multiLevelType w:val="hybridMultilevel"/>
    <w:tmpl w:val="B85C54A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D27E9"/>
    <w:multiLevelType w:val="hybridMultilevel"/>
    <w:tmpl w:val="98D83D26"/>
    <w:lvl w:ilvl="0" w:tplc="5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E33DE"/>
    <w:multiLevelType w:val="hybridMultilevel"/>
    <w:tmpl w:val="14E4B37E"/>
    <w:lvl w:ilvl="0" w:tplc="5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26"/>
    <w:rsid w:val="000058D6"/>
    <w:rsid w:val="0000771A"/>
    <w:rsid w:val="00014E88"/>
    <w:rsid w:val="00022073"/>
    <w:rsid w:val="000313B9"/>
    <w:rsid w:val="0003161A"/>
    <w:rsid w:val="00031CA1"/>
    <w:rsid w:val="000417DD"/>
    <w:rsid w:val="0005118E"/>
    <w:rsid w:val="000573BF"/>
    <w:rsid w:val="00062326"/>
    <w:rsid w:val="00062ECD"/>
    <w:rsid w:val="000655B9"/>
    <w:rsid w:val="00081668"/>
    <w:rsid w:val="000B597B"/>
    <w:rsid w:val="000C2BBE"/>
    <w:rsid w:val="000C5DDA"/>
    <w:rsid w:val="000E1104"/>
    <w:rsid w:val="000E7884"/>
    <w:rsid w:val="000F0B43"/>
    <w:rsid w:val="000F67D9"/>
    <w:rsid w:val="00103459"/>
    <w:rsid w:val="0010708D"/>
    <w:rsid w:val="001105C2"/>
    <w:rsid w:val="00114DBE"/>
    <w:rsid w:val="00127CC2"/>
    <w:rsid w:val="00134448"/>
    <w:rsid w:val="001349A1"/>
    <w:rsid w:val="001446A4"/>
    <w:rsid w:val="00147DBC"/>
    <w:rsid w:val="0015324D"/>
    <w:rsid w:val="00184730"/>
    <w:rsid w:val="00191F72"/>
    <w:rsid w:val="001A0850"/>
    <w:rsid w:val="001B0AFA"/>
    <w:rsid w:val="001B4401"/>
    <w:rsid w:val="001D2346"/>
    <w:rsid w:val="001D51FF"/>
    <w:rsid w:val="001E0020"/>
    <w:rsid w:val="001E1FED"/>
    <w:rsid w:val="001E6436"/>
    <w:rsid w:val="001F1A8E"/>
    <w:rsid w:val="001F2175"/>
    <w:rsid w:val="001F25EC"/>
    <w:rsid w:val="001F7081"/>
    <w:rsid w:val="002039F6"/>
    <w:rsid w:val="00205326"/>
    <w:rsid w:val="00206D45"/>
    <w:rsid w:val="00211280"/>
    <w:rsid w:val="002128A0"/>
    <w:rsid w:val="002151B1"/>
    <w:rsid w:val="0021788C"/>
    <w:rsid w:val="00232C71"/>
    <w:rsid w:val="00232D16"/>
    <w:rsid w:val="00250FE8"/>
    <w:rsid w:val="00263726"/>
    <w:rsid w:val="00267B1C"/>
    <w:rsid w:val="00274CA8"/>
    <w:rsid w:val="002820D9"/>
    <w:rsid w:val="002845DB"/>
    <w:rsid w:val="002B05E8"/>
    <w:rsid w:val="002C323A"/>
    <w:rsid w:val="002C5767"/>
    <w:rsid w:val="002D5953"/>
    <w:rsid w:val="002E0CA8"/>
    <w:rsid w:val="002F04DE"/>
    <w:rsid w:val="002F76F5"/>
    <w:rsid w:val="00305649"/>
    <w:rsid w:val="00320A2F"/>
    <w:rsid w:val="00320E1F"/>
    <w:rsid w:val="0032765F"/>
    <w:rsid w:val="00330DDE"/>
    <w:rsid w:val="00365668"/>
    <w:rsid w:val="00367ACE"/>
    <w:rsid w:val="00370365"/>
    <w:rsid w:val="003728B4"/>
    <w:rsid w:val="003869CA"/>
    <w:rsid w:val="003A7C8B"/>
    <w:rsid w:val="003C2B49"/>
    <w:rsid w:val="003C5160"/>
    <w:rsid w:val="003D63A2"/>
    <w:rsid w:val="0040020F"/>
    <w:rsid w:val="0040351F"/>
    <w:rsid w:val="00430F72"/>
    <w:rsid w:val="00434EE3"/>
    <w:rsid w:val="00442BD7"/>
    <w:rsid w:val="00447FD3"/>
    <w:rsid w:val="004709F4"/>
    <w:rsid w:val="00474D8B"/>
    <w:rsid w:val="004762C8"/>
    <w:rsid w:val="00476B38"/>
    <w:rsid w:val="004A251B"/>
    <w:rsid w:val="004B2791"/>
    <w:rsid w:val="004C75BE"/>
    <w:rsid w:val="004D41EE"/>
    <w:rsid w:val="004D46F8"/>
    <w:rsid w:val="004E6335"/>
    <w:rsid w:val="004E6DB0"/>
    <w:rsid w:val="004F2F1B"/>
    <w:rsid w:val="004F7B58"/>
    <w:rsid w:val="00513795"/>
    <w:rsid w:val="00513C30"/>
    <w:rsid w:val="005148D6"/>
    <w:rsid w:val="00533756"/>
    <w:rsid w:val="00536470"/>
    <w:rsid w:val="0054322E"/>
    <w:rsid w:val="00561F3A"/>
    <w:rsid w:val="00562DCA"/>
    <w:rsid w:val="00563D45"/>
    <w:rsid w:val="005678CD"/>
    <w:rsid w:val="0058154A"/>
    <w:rsid w:val="005A1921"/>
    <w:rsid w:val="005B6011"/>
    <w:rsid w:val="005C60EA"/>
    <w:rsid w:val="005C6A70"/>
    <w:rsid w:val="005D3470"/>
    <w:rsid w:val="005D3DCB"/>
    <w:rsid w:val="005D6690"/>
    <w:rsid w:val="005E30D1"/>
    <w:rsid w:val="00622AA4"/>
    <w:rsid w:val="00624672"/>
    <w:rsid w:val="00627E52"/>
    <w:rsid w:val="00634033"/>
    <w:rsid w:val="006810D5"/>
    <w:rsid w:val="006817F3"/>
    <w:rsid w:val="00691198"/>
    <w:rsid w:val="006A0F9D"/>
    <w:rsid w:val="006A4A21"/>
    <w:rsid w:val="006A627E"/>
    <w:rsid w:val="006A6E8A"/>
    <w:rsid w:val="006B3202"/>
    <w:rsid w:val="006B42EB"/>
    <w:rsid w:val="006D62A7"/>
    <w:rsid w:val="006F4EF5"/>
    <w:rsid w:val="0072196E"/>
    <w:rsid w:val="00737EDA"/>
    <w:rsid w:val="00745A05"/>
    <w:rsid w:val="00751114"/>
    <w:rsid w:val="00755297"/>
    <w:rsid w:val="007650C9"/>
    <w:rsid w:val="007739F8"/>
    <w:rsid w:val="007753DA"/>
    <w:rsid w:val="00777C28"/>
    <w:rsid w:val="0079690D"/>
    <w:rsid w:val="007B3FC8"/>
    <w:rsid w:val="007C41B3"/>
    <w:rsid w:val="007C6356"/>
    <w:rsid w:val="007D0758"/>
    <w:rsid w:val="007E2929"/>
    <w:rsid w:val="007E2B94"/>
    <w:rsid w:val="007E3623"/>
    <w:rsid w:val="00806D77"/>
    <w:rsid w:val="00807893"/>
    <w:rsid w:val="00824A84"/>
    <w:rsid w:val="00826423"/>
    <w:rsid w:val="00837033"/>
    <w:rsid w:val="0083776D"/>
    <w:rsid w:val="008430F4"/>
    <w:rsid w:val="00870E02"/>
    <w:rsid w:val="00877032"/>
    <w:rsid w:val="00881CAB"/>
    <w:rsid w:val="00896316"/>
    <w:rsid w:val="008A10F9"/>
    <w:rsid w:val="008A78D6"/>
    <w:rsid w:val="008D6DC1"/>
    <w:rsid w:val="008F7390"/>
    <w:rsid w:val="008F7B17"/>
    <w:rsid w:val="00901C8E"/>
    <w:rsid w:val="0090532E"/>
    <w:rsid w:val="009111FF"/>
    <w:rsid w:val="00916571"/>
    <w:rsid w:val="009171AC"/>
    <w:rsid w:val="0094187D"/>
    <w:rsid w:val="009506DF"/>
    <w:rsid w:val="00961003"/>
    <w:rsid w:val="00964C27"/>
    <w:rsid w:val="00966748"/>
    <w:rsid w:val="009837D7"/>
    <w:rsid w:val="009A00B5"/>
    <w:rsid w:val="009A13AD"/>
    <w:rsid w:val="009A1F59"/>
    <w:rsid w:val="009A2E9C"/>
    <w:rsid w:val="009D4B46"/>
    <w:rsid w:val="009D6671"/>
    <w:rsid w:val="009E3240"/>
    <w:rsid w:val="009F02E1"/>
    <w:rsid w:val="00A03758"/>
    <w:rsid w:val="00A05368"/>
    <w:rsid w:val="00A24D80"/>
    <w:rsid w:val="00A25A8D"/>
    <w:rsid w:val="00A316F7"/>
    <w:rsid w:val="00A43EFE"/>
    <w:rsid w:val="00A476BE"/>
    <w:rsid w:val="00A55BE1"/>
    <w:rsid w:val="00A7555E"/>
    <w:rsid w:val="00AA775F"/>
    <w:rsid w:val="00AC4525"/>
    <w:rsid w:val="00AF2371"/>
    <w:rsid w:val="00AF3C5D"/>
    <w:rsid w:val="00AF47D0"/>
    <w:rsid w:val="00B2209C"/>
    <w:rsid w:val="00B230AF"/>
    <w:rsid w:val="00B35F5D"/>
    <w:rsid w:val="00B42CAE"/>
    <w:rsid w:val="00B453F0"/>
    <w:rsid w:val="00BA6C66"/>
    <w:rsid w:val="00BB22D7"/>
    <w:rsid w:val="00BB570D"/>
    <w:rsid w:val="00BB78CB"/>
    <w:rsid w:val="00BC27CE"/>
    <w:rsid w:val="00BD1C80"/>
    <w:rsid w:val="00C36594"/>
    <w:rsid w:val="00C4183F"/>
    <w:rsid w:val="00C42F71"/>
    <w:rsid w:val="00C45C48"/>
    <w:rsid w:val="00C624F9"/>
    <w:rsid w:val="00C65154"/>
    <w:rsid w:val="00C7334E"/>
    <w:rsid w:val="00C73C32"/>
    <w:rsid w:val="00C7479F"/>
    <w:rsid w:val="00C8057A"/>
    <w:rsid w:val="00C92ACE"/>
    <w:rsid w:val="00C934D7"/>
    <w:rsid w:val="00C93C50"/>
    <w:rsid w:val="00C94911"/>
    <w:rsid w:val="00CA2FE1"/>
    <w:rsid w:val="00CA7E38"/>
    <w:rsid w:val="00CB29C2"/>
    <w:rsid w:val="00CC3CAA"/>
    <w:rsid w:val="00CD2F9B"/>
    <w:rsid w:val="00CD34C4"/>
    <w:rsid w:val="00CE4D0F"/>
    <w:rsid w:val="00CF4058"/>
    <w:rsid w:val="00CF4618"/>
    <w:rsid w:val="00CF4FEE"/>
    <w:rsid w:val="00D06FC1"/>
    <w:rsid w:val="00D14773"/>
    <w:rsid w:val="00D16CD2"/>
    <w:rsid w:val="00D220FE"/>
    <w:rsid w:val="00D24241"/>
    <w:rsid w:val="00D42BD9"/>
    <w:rsid w:val="00D53585"/>
    <w:rsid w:val="00D63A22"/>
    <w:rsid w:val="00D71C38"/>
    <w:rsid w:val="00D734A4"/>
    <w:rsid w:val="00D8397B"/>
    <w:rsid w:val="00DB722E"/>
    <w:rsid w:val="00DC0412"/>
    <w:rsid w:val="00DC7B67"/>
    <w:rsid w:val="00DD1666"/>
    <w:rsid w:val="00DD236C"/>
    <w:rsid w:val="00DD7D11"/>
    <w:rsid w:val="00DE4A77"/>
    <w:rsid w:val="00DF481A"/>
    <w:rsid w:val="00E00CD0"/>
    <w:rsid w:val="00E0348F"/>
    <w:rsid w:val="00E04299"/>
    <w:rsid w:val="00E067C1"/>
    <w:rsid w:val="00E17459"/>
    <w:rsid w:val="00E17C3C"/>
    <w:rsid w:val="00E20BA6"/>
    <w:rsid w:val="00E3438C"/>
    <w:rsid w:val="00E4777A"/>
    <w:rsid w:val="00E5349A"/>
    <w:rsid w:val="00E61B5D"/>
    <w:rsid w:val="00E8477A"/>
    <w:rsid w:val="00E87411"/>
    <w:rsid w:val="00E914CF"/>
    <w:rsid w:val="00EC683A"/>
    <w:rsid w:val="00ED08D8"/>
    <w:rsid w:val="00ED2E1E"/>
    <w:rsid w:val="00ED3D84"/>
    <w:rsid w:val="00EE4BC6"/>
    <w:rsid w:val="00EF2DDD"/>
    <w:rsid w:val="00F2079C"/>
    <w:rsid w:val="00F24AED"/>
    <w:rsid w:val="00F438C9"/>
    <w:rsid w:val="00F471BE"/>
    <w:rsid w:val="00F635BE"/>
    <w:rsid w:val="00F7477E"/>
    <w:rsid w:val="00F82595"/>
    <w:rsid w:val="00F90CBF"/>
    <w:rsid w:val="00F95AB4"/>
    <w:rsid w:val="00FB69A6"/>
    <w:rsid w:val="00FC30E9"/>
    <w:rsid w:val="00F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42B3F-D427-4CBE-9164-6D5B248E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goBoxChar">
    <w:name w:val="Logo Box Char"/>
    <w:link w:val="LogoBox"/>
    <w:locked/>
    <w:rsid w:val="00263726"/>
    <w:rPr>
      <w:b/>
      <w:color w:val="411D0E"/>
      <w:kern w:val="28"/>
      <w:sz w:val="24"/>
      <w:szCs w:val="16"/>
      <w:lang w:val="en"/>
    </w:rPr>
  </w:style>
  <w:style w:type="paragraph" w:customStyle="1" w:styleId="LogoBox">
    <w:name w:val="Logo Box"/>
    <w:basedOn w:val="BodyText3"/>
    <w:link w:val="LogoBoxChar"/>
    <w:qFormat/>
    <w:rsid w:val="00263726"/>
    <w:pPr>
      <w:widowControl w:val="0"/>
      <w:spacing w:line="244" w:lineRule="auto"/>
      <w:jc w:val="center"/>
    </w:pPr>
    <w:rPr>
      <w:rFonts w:asciiTheme="minorHAnsi" w:eastAsiaTheme="minorHAnsi" w:hAnsiTheme="minorHAnsi" w:cstheme="minorBidi"/>
      <w:b/>
      <w:color w:val="411D0E"/>
      <w:kern w:val="28"/>
      <w:sz w:val="24"/>
      <w:lang w:val="e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637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372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316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8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21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7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unhideWhenUsed/>
    <w:rsid w:val="0006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0351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4035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BFE2-CA48-40E3-B8C9-B0830136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Ilian Cedeno</dc:creator>
  <cp:lastModifiedBy>Yelitza Santiago</cp:lastModifiedBy>
  <cp:revision>4</cp:revision>
  <cp:lastPrinted>2023-12-13T20:08:00Z</cp:lastPrinted>
  <dcterms:created xsi:type="dcterms:W3CDTF">2023-12-14T19:09:00Z</dcterms:created>
  <dcterms:modified xsi:type="dcterms:W3CDTF">2023-12-14T19:27:00Z</dcterms:modified>
</cp:coreProperties>
</file>